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596a3089e45fb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  <w:spacing w:before="0" w:after="0"/>
        <w:ind w:left="4860" w:right="0"/>
      </w:pPr>
      <w:r>
        <w:rPr>
          <w:sz w:val="24"/>
        </w:rPr>
        <w:t xml:space="preserve"> </w:t>
      </w:r>
    </w:p>
    <w:p>
      <w:pPr>
        <w:spacing w:before="0" w:after="0"/>
        <w:ind w:left="4500" w:right="0"/>
      </w:pPr>
      <w:r>
        <w:t xml:space="preserve">                            Dispõe sobre a criação da “Semana Municipal Pró-Vida e Pró-Família”.</w:t>
      </w:r>
    </w:p>
    <w:p>
      <w:pPr>
        <w:spacing w:before="0" w:after="0"/>
        <w:ind w:left="486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  <w:b/>
        </w:rPr>
        <w:t xml:space="preserve">Art. 1º</w:t>
      </w:r>
      <w:r>
        <w:rPr>
          <w:rFonts w:ascii="Arial" w:hAnsi="Arial"/>
        </w:rPr>
        <w:t xml:space="preserve"> - Fica criada a </w:t>
      </w:r>
      <w:r>
        <w:rPr>
          <w:rFonts w:ascii="Arial" w:hAnsi="Arial"/>
        </w:rPr>
        <w:t xml:space="preserve">“Semana Municipal Pró-Vida e Pró-Família”</w:t>
      </w:r>
      <w:r>
        <w:rPr>
          <w:rFonts w:ascii="Arial" w:hAnsi="Arial"/>
        </w:rPr>
        <w:t xml:space="preserve">, que ocorrerá sempre na segunda semana do mês de outubro.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  <w:b/>
        </w:rPr>
        <w:t xml:space="preserve">Art. 2º</w:t>
      </w:r>
      <w:r>
        <w:rPr>
          <w:rFonts w:ascii="Arial" w:hAnsi="Arial"/>
        </w:rPr>
        <w:t xml:space="preserve"> - A “Semana Municipal Pró-Vida e Pró-Família” tem a finalidade de: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  <w:b/>
        </w:rPr>
        <w:t xml:space="preserve">I - </w:t>
      </w:r>
      <w:r>
        <w:rPr>
          <w:rFonts w:ascii="Arial" w:hAnsi="Arial"/>
        </w:rPr>
        <w:t xml:space="preserve">divulgar e defender os valores éticos e morais da inviolabilidade da vida humana desde sua concepção e dos direitos da família.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  <w:b/>
        </w:rPr>
        <w:t xml:space="preserve">II - </w:t>
      </w:r>
      <w:r>
        <w:rPr>
          <w:rFonts w:ascii="Arial" w:hAnsi="Arial"/>
        </w:rPr>
        <w:t xml:space="preserve">enfatizar a prevenção de uma gravidez indesejada, 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III - valorizar a instituição da família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  <w:b/>
        </w:rPr>
        <w:t xml:space="preserve">Art. 3º</w:t>
      </w:r>
      <w:r>
        <w:rPr>
          <w:rFonts w:ascii="Arial" w:hAnsi="Arial"/>
        </w:rPr>
        <w:t xml:space="preserve"> - Deve ser realizado palestras, oficinas, campanhas e serviços, que orientem a população de Niterói, em especial os jovens e profissionais de saúde que trabalham com essa especialidade.</w:t>
      </w:r>
    </w:p>
    <w:p>
      <w:pPr>
        <w:spacing w:before="0" w:after="0"/>
        <w:ind w:left="0" w:right="0"/>
      </w:pPr>
      <w:r>
        <w:t xml:space="preserve"> </w:t>
      </w:r>
    </w:p>
    <w:p>
      <w:pPr>
        <w:jc w:val="both"/>
        <w:jc w:val="both"/>
        <w:spacing w:before="0" w:after="0"/>
        <w:ind w:left="0" w:right="0"/>
      </w:pPr>
      <w:r>
        <w:rPr>
          <w:sz w:val="24"/>
          <w:b/>
        </w:rPr>
        <w:t xml:space="preserve">Art. 4º</w:t>
      </w:r>
      <w:r>
        <w:rPr>
          <w:sz w:val="24"/>
        </w:rPr>
        <w:t xml:space="preserve"> - Esta Lei entrará em vigor na data de sua publicação, revogadas as disposições em contrário.</w:t>
      </w:r>
      <w:r>
        <w:rPr>
          <w:sz w:val="24"/>
        </w:rPr>
        <w:t xml:space="preserve">  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jc w:val="right"/>
        <w:jc w:val="right"/>
        <w:spacing w:before="0" w:after="0"/>
        <w:ind w:left="2831" w:right="0"/>
      </w:pPr>
      <w:r>
        <w:t xml:space="preserve"> </w:t>
      </w:r>
    </w:p>
    <w:p>
      <w:pPr>
        <w:jc w:val="right"/>
        <w:jc w:val="right"/>
        <w:spacing w:before="0" w:after="0"/>
        <w:ind w:left="2831" w:right="0"/>
      </w:pPr>
      <w:r>
        <w:rPr>
          <w:rFonts w:ascii="Arial" w:hAnsi="Arial"/>
        </w:rPr>
        <w:t xml:space="preserve">Sala das Sessões, 15 de abril de 2009.</w:t>
      </w:r>
      <w:r>
        <w:rPr>
          <w:rFonts w:ascii="Arial" w:hAnsi="Arial"/>
        </w:rPr>
        <w:t xml:space="preserve">     </w:t>
      </w:r>
    </w:p>
    <w:p>
      <w:pPr>
        <w:spacing w:before="0" w:after="0"/>
        <w:ind w:left="2831" w:right="0"/>
      </w:pPr>
      <w: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t xml:space="preserve">         </w:t>
      </w:r>
      <w:r>
        <w:rPr>
          <w:i/>
        </w:rPr>
        <w:t xml:space="preserve">_________________________________</w:t>
      </w:r>
    </w:p>
    <w:p>
      <w:pPr>
        <w:pStyle w:val="heading 5"/>
      </w:pPr>
      <w:r>
        <w:rPr>
          <w:sz w:val="24"/>
        </w:rPr>
        <w:t xml:space="preserve">Vereador João Gustavo</w:t>
      </w:r>
    </w:p>
    <w:p>
      <w:pPr>
        <w:jc w:val="center"/>
        <w:jc w:val="center"/>
        <w:spacing w:before="0" w:after="0"/>
        <w:ind w:left="0" w:right="0"/>
      </w:pPr>
      <w:r>
        <w:rPr>
          <w:b/>
        </w:rPr>
        <w:t xml:space="preserve"> </w:t>
      </w:r>
    </w:p>
    <w:p>
      <w:pPr>
        <w:spacing w:before="0" w:after="0"/>
        <w:ind w:left="0" w:right="0"/>
      </w:pPr>
      <w:r>
        <w:rPr>
          <w:sz w:val="24"/>
          <w:b/>
        </w:rPr>
        <w:t xml:space="preserve">JUSTIFICATIVA:</w:t>
      </w:r>
    </w:p>
    <w:p>
      <w:pPr>
        <w:spacing w:before="0" w:after="0"/>
        <w:ind w:left="0" w:right="0"/>
      </w:pPr>
      <w:r>
        <w:rPr>
          <w:sz w:val="24"/>
        </w:rP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Este Projeto de Lei visa a defesa da vida como principal objetivo de sua existência e, dessa maneira, entende como absolutamente legítima a sua constituição como espaço político-institucional de debate e mobilização da sociedade, em relação aos temas que dizem respeito à vida, como direito fundamental, desde o momento da sua concepção até o momento de sua morte natural.</w:t>
      </w:r>
      <w:r>
        <w:rPr>
          <w:sz w:val="20"/>
        </w:rPr>
        <w:t xml:space="preserve"> 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A idéia de usarmos a 2º Semana do mês de Outubro, visa podermos explorarmos o dia 08 de Outubro (Dia do Nascituro) e o dia 12 de Outubro (Dia da Criança).</w:t>
      </w:r>
    </w:p>
    <w:p>
      <w:pPr>
        <w:spacing w:before="0" w:after="0"/>
        <w:ind w:left="0" w:right="0"/>
      </w:pPr>
      <w:r>
        <w:t xml:space="preserve"> </w:t>
      </w:r>
    </w:p>
    <w:p>
      <w:pPr>
        <w:jc w:val="both"/>
        <w:jc w:val="both"/>
        <w:spacing w:before="0" w:after="0"/>
        <w:ind w:left="0" w:right="0"/>
      </w:pPr>
      <w:r>
        <w:rPr>
          <w:rFonts w:ascii="Arial" w:hAnsi="Arial"/>
        </w:rPr>
        <w:t xml:space="preserve">Este é</w:t>
      </w:r>
      <w:r>
        <w:rPr>
          <w:rFonts w:ascii="Arial" w:hAnsi="Arial"/>
          <w:color w:val="000000"/>
        </w:rPr>
        <w:t xml:space="preserve"> um tema de suma importância na atualidade e, pela sua natureza polêmica, precisa ser debatido amplamente pela sociedade para uma tomada de decisão consciente dos brasileiros a respeito do aborto.</w:t>
      </w:r>
    </w:p>
    <w:p>
      <w:pPr>
        <w:spacing w:before="0" w:after="0"/>
        <w:ind w:left="0" w:right="0"/>
      </w:pPr>
      <w:r>
        <w:t xml:space="preserve">            </w:t>
      </w:r>
    </w:p>
    <w:p>
      <w:pPr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Existem três teorias sobre o início da vida humana. 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           </w:t>
      </w:r>
    </w:p>
    <w:p>
      <w:pPr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A primeira, e que nós acreditamos, considera que a vida humana tem início no momento da concepção, no encontro do óvulo como espermatozóide. 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A segunda considera o momento da inidação, isto é, quando o óvulo fecundado se implanta no útero. </w:t>
      </w:r>
    </w:p>
    <w:p>
      <w:pPr>
        <w:spacing w:before="0" w:after="0"/>
        <w:ind w:left="0" w:right="0"/>
      </w:pPr>
      <w:r>
        <w:t xml:space="preserve"> </w:t>
      </w:r>
    </w:p>
    <w:p>
      <w:pPr>
        <w:jc w:val="both"/>
        <w:jc w:val="both"/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A terceira teoria é a que considera o início da vida humana, deve ser entendido da mesma forma que o seu término, ou seja, se a morte cerebral é o que encerra a vida humana, o seu início, portanto, deverá ser o aparecimento do córtex cerebral. 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Aborto é a interrupção voluntária (em alguns casos involuntária) da gravidez com a morte do feto. </w:t>
      </w:r>
    </w:p>
    <w:p>
      <w:pPr>
        <w:spacing w:before="0" w:after="0"/>
        <w:ind w:left="0" w:right="0"/>
      </w:pPr>
      <w:r>
        <w:t xml:space="preserve"> </w:t>
      </w:r>
    </w:p>
    <w:p>
      <w:pPr>
        <w:jc w:val="both"/>
        <w:jc w:val="both"/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Se o problema da saúde pública é a gravidez indesejada, e a solução apresentada seja o aborto, a consequência não representará benefícios, mas trará consequências negativas físicas e psicológicas para a então gestante. 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Após o aborto voluntário podem surgir inúmeros sintomas físicos e psíquicos. </w:t>
      </w:r>
    </w:p>
    <w:p>
      <w:pPr>
        <w:spacing w:before="0" w:after="0"/>
        <w:ind w:left="0" w:right="0"/>
      </w:pPr>
      <w:r>
        <w:t xml:space="preserve"> </w:t>
      </w:r>
    </w:p>
    <w:p>
      <w:pPr>
        <w:jc w:val="both"/>
        <w:jc w:val="both"/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Esse conjunto de sintomas é denominado Síndrome pós-aborto, por ser este um procedimento traumático. Se o conflito for consciente, as consequências surgirão imediatamente após o aborto; se for inconsciente, surgirão meses ou até anos depois.</w:t>
      </w:r>
    </w:p>
    <w:p>
      <w:pPr>
        <w:spacing w:before="0" w:after="0"/>
        <w:ind w:left="0" w:right="0"/>
      </w:pPr>
      <w:r>
        <w:t xml:space="preserve">            </w:t>
      </w:r>
    </w:p>
    <w:p>
      <w:pPr>
        <w:jc w:val="both"/>
        <w:jc w:val="both"/>
        <w:spacing w:before="0" w:after="0"/>
        <w:ind w:left="0" w:right="0"/>
      </w:pPr>
      <w:r>
        <w:rPr>
          <w:rFonts w:ascii="Arial" w:hAnsi="Arial"/>
        </w:rPr>
        <w:t xml:space="preserve">            </w:t>
      </w:r>
      <w:r>
        <w:rPr>
          <w:rFonts w:ascii="Arial" w:hAnsi="Arial"/>
        </w:rPr>
        <w:t xml:space="preserve">Devemos, então, tomar cuidado com o foco. O aborto não resolve a questão da saúde pública e é muito mais uma questão de educação do que de endemia ou doença.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 </w:t>
      </w:r>
    </w:p>
    <w:p>
      <w:pPr>
        <w:jc w:val="both"/>
        <w:jc w:val="both"/>
        <w:spacing w:before="0" w:after="0"/>
        <w:ind w:left="0" w:right="0"/>
      </w:pPr>
      <w:r>
        <w:t xml:space="preserve">De forma preventiva, a mulher bem orientada evita seqüelas do ato que a fragiliza, física e psicologicamente, de forma permanente.</w:t>
      </w:r>
    </w:p>
    <w:p>
      <w:pPr>
        <w:spacing w:before="0" w:after="0"/>
        <w:ind w:left="0" w:right="0"/>
      </w:pPr>
      <w:r>
        <w:t xml:space="preserve"> </w:t>
      </w:r>
    </w:p>
    <w:p>
      <w:pPr>
        <w:spacing w:before="0" w:after="0"/>
        <w:ind w:left="0" w:right="0"/>
      </w:pPr>
      <w:r>
        <w:t xml:space="preserve">Justifica-se a presente propositura de Projeto de Lei porque é função do legislador municipal ficar atento aos movimentos das demais esferas de governo, para atender às necessidades de seus munícipes. </w:t>
      </w:r>
    </w:p>
    <w:p>
      <w:pPr>
        <w:spacing w:before="0" w:after="0"/>
        <w:ind w:left="0" w:right="0"/>
      </w:pPr>
      <w:r>
        <w:rPr>
          <w:color w:val="FF0000"/>
          <w:sz w:val="24"/>
        </w:rPr>
        <w:t xml:space="preserve"> </w:t>
      </w:r>
    </w:p>
    <w:p>
      <w:pPr>
        <w:spacing w:before="0" w:after="0"/>
        <w:ind w:left="0" w:right="0"/>
      </w:pPr>
      <w:r>
        <w:rPr>
          <w:b/>
          <w:i/>
        </w:rPr>
        <w:t xml:space="preserve"> </w:t>
      </w:r>
    </w:p>
  </w:body>
</w:document>
</file>