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/>
          <w:bCs/>
          <w:color w:val="000000"/>
        </w:rPr>
        <w:t xml:space="preserve">PROJETO DE DECRETO LEGISLATIVO Nº.</w:t>
      </w: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       /2026</w:t>
      </w:r>
    </w:p>
    <w:p>
      <w:pPr>
        <w:jc w:val="center"/>
      </w:pPr>
    </w:p>
    <w:p>
      <w:pPr>
        <w:jc w:val="both"/>
      </w:pPr>
      <w:r>
        <w:rPr>
          <w:rFonts w:ascii="Arial" w:cs="Arial" w:eastAsia="Arial" w:hAnsi="Arial"/>
          <w:b/>
          <w:bCs/>
          <w:color w:val="000000"/>
        </w:rPr>
        <w:t xml:space="preserve"> </w:t>
      </w:r>
    </w:p>
    <w:p>
      <w:pPr>
        <w:ind w:left="4395"/>
        <w:jc w:val="both"/>
      </w:pPr>
      <w:r>
        <w:rPr>
          <w:rFonts w:ascii="Arial" w:cs="Arial" w:eastAsia="Arial" w:hAnsi="Arial"/>
          <w:b/>
          <w:bCs/>
          <w:smallCaps/>
          <w:color w:val="222222"/>
        </w:rPr>
        <w:t xml:space="preserve">CONCEDE A MEDALHA </w:t>
      </w:r>
      <w:r>
        <w:rPr>
          <w:rFonts w:ascii="Arial" w:cs="Arial" w:eastAsia="Arial" w:hAnsi="Arial"/>
          <w:b/>
          <w:bCs/>
          <w:smallCaps/>
          <w:color w:val="222222"/>
        </w:rPr>
        <w:t xml:space="preserve">ALBERT SABIN À DOUTORA CHRISTINE TAMAR VIEIRA BARREIRO</w:t>
      </w:r>
    </w:p>
    <w:p>
      <w:pPr>
        <w:ind w:left="4395"/>
        <w:jc w:val="both"/>
      </w:pPr>
    </w:p>
    <w:p>
      <w:pPr>
        <w:ind w:left="4395"/>
        <w:jc w:val="both"/>
      </w:pPr>
    </w:p>
    <w:p>
      <w:pPr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A CÂMARA MUNICIPAL DE NITERÓI DECRETA:</w:t>
      </w:r>
    </w:p>
    <w:p>
      <w:pPr>
        <w:spacing w:after="240" w:before="240" w:line="360" w:lineRule="auto"/>
        <w:ind w:firstLine="72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Art. 1º Fica concedida a Medalha Albert Sabin à Doutora Christine Tamar Vieira Barreiro, médica inscrita no CRM-RJ nº 52.72547-1, em reconhecimento aos relevantes serviços prestados à saúde.</w:t>
      </w:r>
    </w:p>
    <w:p>
      <w:pPr>
        <w:spacing w:after="240" w:before="240" w:line="360" w:lineRule="auto"/>
        <w:ind w:firstLine="72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Art. 2º Este Decreto Legislativo entra em vigor na data de sua publicação.</w:t>
      </w:r>
    </w:p>
    <w:p>
      <w:pPr>
        <w:spacing w:after="240" w:before="240" w:line="360" w:lineRule="auto"/>
        <w:ind w:firstLine="720"/>
        <w:jc w:val="both"/>
      </w:pPr>
    </w:p>
    <w:p>
      <w:pPr>
        <w:spacing w:after="240" w:before="240" w:line="360" w:lineRule="auto"/>
        <w:ind w:firstLine="720"/>
        <w:jc w:val="right"/>
      </w:pPr>
      <w:r>
        <w:rPr>
          <w:rFonts w:ascii="Times New Roman" w:cs="Times New Roman" w:eastAsia="Times New Roman" w:hAnsi="Times New Roman"/>
        </w:rPr>
        <w:t xml:space="preserve">Plenário Brígido Tinoco, 18 de junho de 2026.</w:t>
      </w:r>
    </w:p>
    <w:p>
      <w:pPr>
        <w:spacing w:after="240" w:before="240" w:line="360" w:lineRule="auto"/>
      </w:pPr>
    </w:p>
    <w:p>
      <w:pPr>
        <w:spacing w:after="240" w:before="240" w:line="360" w:lineRule="auto"/>
      </w:pPr>
    </w:p>
    <w:p>
      <w:pPr>
        <w:jc w:val="center"/>
      </w:pPr>
      <w:r>
        <w:rPr>
          <w:rFonts w:ascii="Times New Roman" w:cs="Times New Roman" w:eastAsia="Times New Roman" w:hAnsi="Times New Roman"/>
          <w:b/>
          <w:bCs/>
          <w:color w:val="000000"/>
        </w:rPr>
        <w:t xml:space="preserve">ALLAN PINHO LYRA</w:t>
      </w:r>
    </w:p>
    <w:p>
      <w:pPr>
        <w:jc w:val="center"/>
      </w:pPr>
      <w:r>
        <w:rPr>
          <w:rFonts w:ascii="Times New Roman" w:cs="Times New Roman" w:eastAsia="Times New Roman" w:hAnsi="Times New Roman"/>
          <w:b/>
          <w:bCs/>
        </w:rPr>
        <w:t xml:space="preserve">Vereador – PL</w:t>
      </w:r>
    </w:p>
    <w:p>
      <w:pPr>
        <w:spacing w:after="200" w:line="276" w:lineRule="auto"/>
      </w:pPr>
    </w:p>
    <w:p>
      <w:pPr>
        <w:spacing w:after="200" w:line="276" w:lineRule="auto"/>
        <w:ind w:firstLine="720"/>
      </w:pPr>
    </w:p>
    <w:p>
      <w:pPr>
        <w:spacing w:after="200" w:line="276" w:lineRule="auto"/>
        <w:ind w:firstLine="720"/>
      </w:pPr>
      <w:r>
        <w:rPr>
          <w:rFonts w:ascii="Times New Roman" w:cs="Times New Roman" w:eastAsia="Times New Roman" w:hAnsi="Times New Roman"/>
          <w:b/>
          <w:bCs/>
          <w:color w:val="000000"/>
        </w:rPr>
        <w:t xml:space="preserve">JUSTIFICATIVA</w:t>
      </w:r>
      <w:r>
        <w:rPr>
          <w:rFonts w:ascii="Times New Roman" w:cs="Times New Roman" w:eastAsia="Times New Roman" w:hAnsi="Times New Roman"/>
          <w:color w:val="000000"/>
        </w:rPr>
        <w:t xml:space="preserve">: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A presente proposição tem por objetivo homenagear a Doutora Christine Tamar Vieira Barreiro, em reconhecimento à sua destacada trajetória profissional e às relevantes contribuições prestadas à medicina, à saúde infantil e à gestão em saúde.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Graduada em Medicina pela FMP, realizou Residência Médica em Pediatria pela Universidade Federal do Estado do Rio de Janeiro – UNIRIO e Residência Médica em Pneumologia Pediátrica no Hospital Geral de Bonsucesso, atual Hospital Federal de Bonsucesso. Possui, ainda, Mestrado em Saúde Materno-Infantil pela Universidade Federal Fluminense – UFF e MBA em Gestão de Saúde pela COPPEAD/UFRJ.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Sua atuação profissional concentra-se nas áreas de Pneumologia Pediátrica e Gestão em Serviços de Saúde, destacando-se pela excelência técnica, compromisso com a assistência humanizada e permanente dedicação ao aprimoramento da qualidade do atendimento prestado à população.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Ao longo de sua carreira, exerceu importante papel na liderança da Pediatria, contribuindo significativamente para a formação de residentes e novos médicos, compartilhando conhecimento e estimulando o desenvolvimento de futuras gerações de profissionais da saúde.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Também merece destaque sua participação no desenvolvimento de práticas inovadoras voltadas ao acolhimento e à melhoria da experiência do paciente, sempre pautada pela busca da excelência assistencial e pela valorização do cuidado humanizado.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Sua atuação foi igualmente fundamental para a transformação, o crescimento e a consolidação do serviço de Pediatria do Complexo Hospitalar de Niterói, deixando importante legado institucional e contribuindo para o fortalecimento da assistência pediátrica no Município.</w:t>
      </w:r>
    </w:p>
    <w:p>
      <w:pPr>
        <w:spacing w:after="160" w:before="240" w:line="360" w:lineRule="auto"/>
        <w:ind w:firstLine="850"/>
        <w:jc w:val="both"/>
      </w:pPr>
      <w:r>
        <w:rPr>
          <w:rFonts w:ascii="Times New Roman" w:cs="Times New Roman" w:eastAsia="Times New Roman" w:hAnsi="Times New Roman"/>
          <w:color w:val="222222"/>
        </w:rPr>
        <w:t xml:space="preserve">Diante de sua expressiva contribuição para a saúde, para a formação médica e para o desenvolvimento dos serviços de atendimento à população, revela-se justa e merecida a concessão da Medalha Albert Sabin à Doutora Christine Tamar Vieira Barreiro.</w:t>
      </w:r>
    </w:p>
    <w:sectPr>
      <w:headerReference w:type="default" r:id="rId7"/>
      <w:footerReference w:type="default" r:id="rId8"/>
      <w:pgSz w:w="11906" w:h="16838" w:orient="portrait"/>
      <w:pgMar w:top="993" w:right="1701" w:bottom="1417" w:left="1701" w:header="720" w:footer="72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000000"/>
      </w:rPr>
      <w:t xml:space="preserve">Avenida Ernani do Amaral Peixoto, 625 | Gabinete n.º 68</w:t>
    </w:r>
  </w:p>
  <w:p>
    <w:pPr>
      <w:jc w:val="center"/>
    </w:pPr>
    <w:r>
      <w:rPr>
        <w:rFonts w:ascii="Arial" w:cs="Arial" w:eastAsia="Arial" w:hAnsi="Arial"/>
        <w:color w:val="000000"/>
      </w:rPr>
      <w:t xml:space="preserve"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  <w:tbl>
    <w:tblPr>
      <w:tblW w:type="dxa" w:w="9274"/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  <w:tblGrid>
      <w:gridCol w:w="1738"/>
      <w:gridCol w:w="7536"/>
    </w:tblGrid>
    <w:tr>
      <w:trPr>
        <w:trHeight w:val="1760" w:hRule="atLeast"/>
      </w:trPr>
      <w:tc>
        <w:tcPr>
          <w:tcW w:type="dxa" w:w="1738"/>
        </w:tcPr>
        <w:p>
          <w:pPr>
            <w:jc w:val="center"/>
          </w:pPr>
          <w:r>
            <w:drawing>
              <wp:inline distT="0" distB="0" distL="0" distR="0">
                <wp:extent cx="684371" cy="841058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4371" cy="8410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36"/>
        </w:tcPr>
        <w:p>
          <w:pPr>
            <w:jc w:val="center"/>
          </w:pPr>
        </w:p>
        <w:p>
          <w:pPr>
            <w:jc w:val="center"/>
          </w:pPr>
        </w:p>
        <w:p>
          <w:pPr>
            <w:jc w:val="center"/>
          </w:pPr>
          <w:r>
            <w:rPr>
              <w:rFonts w:ascii="Arial" w:cs="Arial" w:eastAsia="Arial" w:hAnsi="Arial"/>
              <w:b/>
              <w:bCs/>
              <w:color w:val="000000"/>
              <w:sz w:val="48"/>
              <w:szCs w:val="48"/>
            </w:rPr>
            <w:t xml:space="preserve">Câmara Municipal de Niterói</w:t>
          </w:r>
        </w:p>
        <w:p>
          <w:pPr>
            <w:jc w:val="center"/>
          </w:pPr>
          <w:r>
            <w:rPr>
              <w:rFonts w:ascii="Arial" w:cs="Arial" w:eastAsia="Arial" w:hAnsi="Arial"/>
              <w:b/>
              <w:bCs/>
              <w:color w:val="000000"/>
              <w:sz w:val="32"/>
              <w:szCs w:val="32"/>
            </w:rPr>
            <w:t xml:space="preserve">Gabinete do Vereador ALLAN LYRA</w:t>
          </w:r>
        </w:p>
      </w:tc>
    </w:tr>
  </w:tbl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44b5a1807aba2c0fb8bab065a83450f169a320aa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2026-06-18T15:27:46.628Z</dcterms:created>
  <dcterms:modified xsi:type="dcterms:W3CDTF">2026-06-18T15:27:46.629Z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