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6DB9" w:rsidRDefault="003B168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 w:val="0"/>
          <w:bCs w:val="0"/>
          <w:i w:val="0"/>
          <w:iCs w:val="0"/>
          <w:color w:val="000000"/>
        </w:rPr>
      </w:pPr>
      <w:r>
        <w:rPr>
          <w:color w:val="000000"/>
        </w:rPr>
        <w:t>Indicação nº</w:t>
      </w:r>
    </w:p>
    <w:p w:rsidR="003C6DB9" w:rsidRDefault="003B1680">
      <w:pPr>
        <w:pBdr>
          <w:top w:val="nil"/>
          <w:left w:val="nil"/>
          <w:bottom w:val="nil"/>
          <w:right w:val="nil"/>
          <w:between w:val="nil"/>
        </w:pBdr>
        <w:ind w:left="4248"/>
        <w:jc w:val="both"/>
        <w:rPr>
          <w:b w:val="0"/>
          <w:bCs w:val="0"/>
          <w:i w:val="0"/>
          <w:iCs w:val="0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Ementa: Sugere, ao Poder Executivo </w:t>
      </w:r>
      <w:proofErr w:type="gramStart"/>
      <w:r>
        <w:rPr>
          <w:color w:val="000000"/>
          <w:sz w:val="24"/>
          <w:szCs w:val="24"/>
        </w:rPr>
        <w:t xml:space="preserve">Municipal,  </w:t>
      </w:r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realização d</w:t>
      </w:r>
      <w:r w:rsidR="00F863C4">
        <w:rPr>
          <w:sz w:val="24"/>
          <w:szCs w:val="24"/>
        </w:rPr>
        <w:t>e obra de contenção de encosta n</w:t>
      </w:r>
      <w:r>
        <w:rPr>
          <w:sz w:val="24"/>
          <w:szCs w:val="24"/>
        </w:rPr>
        <w:t>a</w:t>
      </w:r>
      <w:r w:rsidR="00F863C4">
        <w:rPr>
          <w:sz w:val="24"/>
          <w:szCs w:val="24"/>
        </w:rPr>
        <w:t xml:space="preserve"> Travessa Costa com acesso pela</w:t>
      </w:r>
      <w:r>
        <w:rPr>
          <w:sz w:val="24"/>
          <w:szCs w:val="24"/>
        </w:rPr>
        <w:t xml:space="preserve"> Rua</w:t>
      </w:r>
      <w:r w:rsidR="00D702A5">
        <w:rPr>
          <w:sz w:val="24"/>
          <w:szCs w:val="24"/>
        </w:rPr>
        <w:t xml:space="preserve"> Reverendo Daniel Soares Bonfim ( antiga rua 20) – Santa Bárbara.</w:t>
      </w:r>
    </w:p>
    <w:p w:rsidR="003C6DB9" w:rsidRDefault="003C6DB9">
      <w:pPr>
        <w:pBdr>
          <w:top w:val="nil"/>
          <w:left w:val="nil"/>
          <w:bottom w:val="nil"/>
          <w:right w:val="nil"/>
          <w:between w:val="nil"/>
        </w:pBdr>
        <w:ind w:left="4248"/>
        <w:jc w:val="both"/>
        <w:rPr>
          <w:b w:val="0"/>
          <w:bCs w:val="0"/>
          <w:i w:val="0"/>
          <w:iCs w:val="0"/>
          <w:color w:val="000000"/>
          <w:sz w:val="24"/>
          <w:szCs w:val="24"/>
        </w:rPr>
      </w:pPr>
    </w:p>
    <w:p w:rsidR="003C6DB9" w:rsidRDefault="003C6DB9">
      <w:pPr>
        <w:pBdr>
          <w:top w:val="nil"/>
          <w:left w:val="nil"/>
          <w:bottom w:val="nil"/>
          <w:right w:val="nil"/>
          <w:between w:val="nil"/>
        </w:pBdr>
        <w:ind w:left="4248"/>
        <w:jc w:val="both"/>
        <w:rPr>
          <w:b w:val="0"/>
          <w:bCs w:val="0"/>
          <w:i w:val="0"/>
          <w:iCs w:val="0"/>
          <w:color w:val="000000"/>
          <w:sz w:val="28"/>
          <w:szCs w:val="28"/>
        </w:rPr>
      </w:pPr>
    </w:p>
    <w:p w:rsidR="003C6DB9" w:rsidRDefault="003B168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 w:val="0"/>
          <w:bCs w:val="0"/>
          <w:i w:val="0"/>
          <w:iCs w:val="0"/>
          <w:color w:val="000000"/>
          <w:sz w:val="28"/>
          <w:szCs w:val="28"/>
        </w:rPr>
      </w:pPr>
      <w:r>
        <w:rPr>
          <w:b w:val="0"/>
          <w:bCs w:val="0"/>
          <w:i w:val="0"/>
          <w:iCs w:val="0"/>
          <w:color w:val="000000"/>
          <w:sz w:val="28"/>
          <w:szCs w:val="28"/>
        </w:rPr>
        <w:t xml:space="preserve">Indica à Mesa na forma regimental, seja oficiado ao Exmo. Sr. Prefeito de Niterói, sugerindo providências junto ao órgão competente </w:t>
      </w:r>
      <w:r>
        <w:rPr>
          <w:b w:val="0"/>
          <w:bCs w:val="0"/>
          <w:i w:val="0"/>
          <w:iCs w:val="0"/>
          <w:sz w:val="28"/>
          <w:szCs w:val="28"/>
        </w:rPr>
        <w:t>no sentido de que seja realizada obr</w:t>
      </w:r>
      <w:r w:rsidR="00D702A5">
        <w:rPr>
          <w:b w:val="0"/>
          <w:bCs w:val="0"/>
          <w:i w:val="0"/>
          <w:iCs w:val="0"/>
          <w:sz w:val="28"/>
          <w:szCs w:val="28"/>
        </w:rPr>
        <w:t xml:space="preserve">a de contenção de encosta na Travessa Costa com acesso a rua Reverendo Daniel Soares Bonfim </w:t>
      </w:r>
      <w:proofErr w:type="gramStart"/>
      <w:r w:rsidR="00D702A5">
        <w:rPr>
          <w:b w:val="0"/>
          <w:bCs w:val="0"/>
          <w:i w:val="0"/>
          <w:iCs w:val="0"/>
          <w:sz w:val="28"/>
          <w:szCs w:val="28"/>
        </w:rPr>
        <w:t>( antiga</w:t>
      </w:r>
      <w:proofErr w:type="gramEnd"/>
      <w:r w:rsidR="00D702A5">
        <w:rPr>
          <w:b w:val="0"/>
          <w:bCs w:val="0"/>
          <w:i w:val="0"/>
          <w:iCs w:val="0"/>
          <w:sz w:val="28"/>
          <w:szCs w:val="28"/>
        </w:rPr>
        <w:t xml:space="preserve"> rua 20</w:t>
      </w:r>
      <w:r w:rsidR="00002245">
        <w:rPr>
          <w:b w:val="0"/>
          <w:bCs w:val="0"/>
          <w:i w:val="0"/>
          <w:iCs w:val="0"/>
          <w:sz w:val="28"/>
          <w:szCs w:val="28"/>
        </w:rPr>
        <w:t>, perto da casa do Paul</w:t>
      </w:r>
      <w:r w:rsidR="007F0398">
        <w:rPr>
          <w:b w:val="0"/>
          <w:bCs w:val="0"/>
          <w:i w:val="0"/>
          <w:iCs w:val="0"/>
          <w:sz w:val="28"/>
          <w:szCs w:val="28"/>
        </w:rPr>
        <w:t>ão</w:t>
      </w:r>
      <w:bookmarkStart w:id="0" w:name="_GoBack"/>
      <w:bookmarkEnd w:id="0"/>
      <w:r w:rsidR="00D702A5">
        <w:rPr>
          <w:b w:val="0"/>
          <w:bCs w:val="0"/>
          <w:i w:val="0"/>
          <w:iCs w:val="0"/>
          <w:sz w:val="28"/>
          <w:szCs w:val="28"/>
        </w:rPr>
        <w:t>) – Santa Bárbara.</w:t>
      </w:r>
    </w:p>
    <w:p w:rsidR="003C6DB9" w:rsidRDefault="003C6DB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 w:val="0"/>
          <w:bCs w:val="0"/>
          <w:i w:val="0"/>
          <w:iCs w:val="0"/>
          <w:color w:val="000000"/>
          <w:sz w:val="28"/>
          <w:szCs w:val="28"/>
        </w:rPr>
      </w:pPr>
    </w:p>
    <w:p w:rsidR="003C6DB9" w:rsidRDefault="003B168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 w:val="0"/>
          <w:bCs w:val="0"/>
          <w:i w:val="0"/>
          <w:iCs w:val="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Sala das Reuniões, 1</w:t>
      </w:r>
      <w:r w:rsidR="00D702A5">
        <w:rPr>
          <w:color w:val="000000"/>
          <w:sz w:val="28"/>
          <w:szCs w:val="28"/>
        </w:rPr>
        <w:t xml:space="preserve">8 de </w:t>
      </w:r>
      <w:proofErr w:type="gramStart"/>
      <w:r w:rsidR="00D702A5">
        <w:rPr>
          <w:color w:val="000000"/>
          <w:sz w:val="28"/>
          <w:szCs w:val="28"/>
        </w:rPr>
        <w:t>Junho</w:t>
      </w:r>
      <w:proofErr w:type="gramEnd"/>
      <w:r>
        <w:rPr>
          <w:color w:val="000000"/>
          <w:sz w:val="28"/>
          <w:szCs w:val="28"/>
        </w:rPr>
        <w:t xml:space="preserve"> de 2026.</w:t>
      </w:r>
    </w:p>
    <w:p w:rsidR="003C6DB9" w:rsidRDefault="003C6DB9">
      <w:pPr>
        <w:spacing w:line="360" w:lineRule="auto"/>
        <w:rPr>
          <w:sz w:val="28"/>
          <w:szCs w:val="28"/>
        </w:rPr>
      </w:pPr>
    </w:p>
    <w:p w:rsidR="003C6DB9" w:rsidRDefault="003C6DB9"/>
    <w:p w:rsidR="003C6DB9" w:rsidRDefault="003B1680">
      <w:pPr>
        <w:keepNext/>
        <w:pBdr>
          <w:top w:val="nil"/>
          <w:left w:val="nil"/>
          <w:bottom w:val="nil"/>
          <w:right w:val="nil"/>
          <w:between w:val="nil"/>
        </w:pBdr>
        <w:rPr>
          <w:i w:val="0"/>
          <w:iCs w:val="0"/>
          <w:color w:val="000000"/>
        </w:rPr>
      </w:pPr>
      <w:r>
        <w:rPr>
          <w:i w:val="0"/>
          <w:iCs w:val="0"/>
          <w:color w:val="000000"/>
        </w:rPr>
        <w:t xml:space="preserve">Rodrigo </w:t>
      </w:r>
      <w:proofErr w:type="spellStart"/>
      <w:r>
        <w:rPr>
          <w:i w:val="0"/>
          <w:iCs w:val="0"/>
          <w:color w:val="000000"/>
        </w:rPr>
        <w:t>Flach</w:t>
      </w:r>
      <w:proofErr w:type="spellEnd"/>
      <w:r>
        <w:rPr>
          <w:i w:val="0"/>
          <w:iCs w:val="0"/>
          <w:color w:val="000000"/>
        </w:rPr>
        <w:t xml:space="preserve"> Farah</w:t>
      </w:r>
    </w:p>
    <w:p w:rsidR="003C6DB9" w:rsidRDefault="003B1680">
      <w:pPr>
        <w:keepNext/>
        <w:pBdr>
          <w:top w:val="nil"/>
          <w:left w:val="nil"/>
          <w:bottom w:val="nil"/>
          <w:right w:val="nil"/>
          <w:between w:val="nil"/>
        </w:pBdr>
        <w:rPr>
          <w:i w:val="0"/>
          <w:iCs w:val="0"/>
          <w:color w:val="000000"/>
        </w:rPr>
      </w:pPr>
      <w:r>
        <w:rPr>
          <w:i w:val="0"/>
          <w:iCs w:val="0"/>
          <w:color w:val="000000"/>
        </w:rPr>
        <w:t>Vereador</w:t>
      </w:r>
    </w:p>
    <w:p w:rsidR="003C6DB9" w:rsidRDefault="003C6DB9">
      <w:pPr>
        <w:jc w:val="both"/>
      </w:pPr>
    </w:p>
    <w:p w:rsidR="00D702A5" w:rsidRDefault="00D702A5">
      <w:pPr>
        <w:jc w:val="both"/>
        <w:rPr>
          <w:sz w:val="28"/>
          <w:szCs w:val="28"/>
          <w:u w:val="single"/>
        </w:rPr>
      </w:pPr>
    </w:p>
    <w:p w:rsidR="003C6DB9" w:rsidRDefault="003B1680">
      <w:pPr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Justificativa:</w:t>
      </w:r>
    </w:p>
    <w:p w:rsidR="003C6DB9" w:rsidRDefault="003C6DB9">
      <w:pPr>
        <w:jc w:val="both"/>
        <w:rPr>
          <w:i w:val="0"/>
          <w:iCs w:val="0"/>
          <w:sz w:val="28"/>
          <w:szCs w:val="28"/>
        </w:rPr>
      </w:pPr>
    </w:p>
    <w:p w:rsidR="003C6DB9" w:rsidRPr="00D702A5" w:rsidRDefault="003B1680">
      <w:pPr>
        <w:tabs>
          <w:tab w:val="left" w:pos="4253"/>
        </w:tabs>
        <w:jc w:val="both"/>
        <w:rPr>
          <w:b w:val="0"/>
          <w:bCs w:val="0"/>
          <w:sz w:val="26"/>
          <w:szCs w:val="26"/>
        </w:rPr>
      </w:pPr>
      <w:r w:rsidRPr="00D702A5">
        <w:rPr>
          <w:b w:val="0"/>
          <w:bCs w:val="0"/>
          <w:sz w:val="26"/>
          <w:szCs w:val="26"/>
        </w:rPr>
        <w:t>A presente solicitação se faz necessária em razão das condições da encosta no referido local, que apresenta sinais de erosão e deslizamento de terra.</w:t>
      </w:r>
    </w:p>
    <w:p w:rsidR="003C6DB9" w:rsidRPr="00D702A5" w:rsidRDefault="003C6DB9">
      <w:pPr>
        <w:tabs>
          <w:tab w:val="left" w:pos="4253"/>
        </w:tabs>
        <w:jc w:val="both"/>
        <w:rPr>
          <w:b w:val="0"/>
          <w:bCs w:val="0"/>
          <w:sz w:val="26"/>
          <w:szCs w:val="26"/>
        </w:rPr>
      </w:pPr>
    </w:p>
    <w:p w:rsidR="003C6DB9" w:rsidRPr="00D702A5" w:rsidRDefault="003B1680">
      <w:pPr>
        <w:tabs>
          <w:tab w:val="left" w:pos="4253"/>
        </w:tabs>
        <w:jc w:val="both"/>
        <w:rPr>
          <w:b w:val="0"/>
          <w:bCs w:val="0"/>
          <w:sz w:val="26"/>
          <w:szCs w:val="26"/>
        </w:rPr>
      </w:pPr>
      <w:r w:rsidRPr="00D702A5">
        <w:rPr>
          <w:b w:val="0"/>
          <w:bCs w:val="0"/>
          <w:sz w:val="26"/>
          <w:szCs w:val="26"/>
        </w:rPr>
        <w:t>Observa-se o comprometimento do solo, com abertura de fissuras e instabilidade da área, gerando risco para os moradores e para as edificações próximas.</w:t>
      </w:r>
    </w:p>
    <w:p w:rsidR="003C6DB9" w:rsidRPr="00D702A5" w:rsidRDefault="003C6DB9">
      <w:pPr>
        <w:tabs>
          <w:tab w:val="left" w:pos="4253"/>
        </w:tabs>
        <w:jc w:val="both"/>
        <w:rPr>
          <w:b w:val="0"/>
          <w:bCs w:val="0"/>
          <w:sz w:val="26"/>
          <w:szCs w:val="26"/>
        </w:rPr>
      </w:pPr>
    </w:p>
    <w:p w:rsidR="003C6DB9" w:rsidRPr="00D702A5" w:rsidRDefault="003B1680">
      <w:pPr>
        <w:tabs>
          <w:tab w:val="left" w:pos="4253"/>
        </w:tabs>
        <w:jc w:val="both"/>
        <w:rPr>
          <w:b w:val="0"/>
          <w:bCs w:val="0"/>
          <w:noProof/>
          <w:sz w:val="26"/>
          <w:szCs w:val="26"/>
        </w:rPr>
      </w:pPr>
      <w:r w:rsidRPr="00D702A5">
        <w:rPr>
          <w:b w:val="0"/>
          <w:bCs w:val="0"/>
          <w:sz w:val="26"/>
          <w:szCs w:val="26"/>
        </w:rPr>
        <w:t>Dessa forma, a realização de obra de contenção se mostra essencial para garantir maior segurança, preve</w:t>
      </w:r>
      <w:r w:rsidRPr="00D702A5">
        <w:rPr>
          <w:b w:val="0"/>
          <w:bCs w:val="0"/>
          <w:sz w:val="26"/>
          <w:szCs w:val="26"/>
        </w:rPr>
        <w:t>nindo agravamento da situação e possíveis acidentes.</w:t>
      </w:r>
    </w:p>
    <w:p w:rsidR="00D702A5" w:rsidRDefault="00D702A5">
      <w:pPr>
        <w:tabs>
          <w:tab w:val="left" w:pos="4253"/>
        </w:tabs>
        <w:jc w:val="both"/>
        <w:rPr>
          <w:b w:val="0"/>
          <w:bCs w:val="0"/>
          <w:sz w:val="28"/>
          <w:szCs w:val="28"/>
        </w:rPr>
      </w:pPr>
    </w:p>
    <w:p w:rsidR="00D702A5" w:rsidRDefault="00D702A5" w:rsidP="00D702A5">
      <w:pPr>
        <w:tabs>
          <w:tab w:val="left" w:pos="4253"/>
        </w:tabs>
        <w:jc w:val="center"/>
        <w:rPr>
          <w:b w:val="0"/>
          <w:bCs w:val="0"/>
          <w:sz w:val="28"/>
          <w:szCs w:val="28"/>
        </w:rPr>
      </w:pPr>
      <w:r>
        <w:rPr>
          <w:b w:val="0"/>
          <w:bCs w:val="0"/>
          <w:noProof/>
          <w:sz w:val="28"/>
          <w:szCs w:val="28"/>
        </w:rPr>
        <w:lastRenderedPageBreak/>
        <w:drawing>
          <wp:inline distT="0" distB="0" distL="0" distR="0">
            <wp:extent cx="4600698" cy="6134100"/>
            <wp:effectExtent l="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ntenção de encosta na Travessa Costa, acesso pela Rua reverendo Daniel Soares Bonfim (antiga Rua 20) - Santa Bárbara.jpe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3002" cy="6137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702A5">
      <w:headerReference w:type="default" r:id="rId8"/>
      <w:footerReference w:type="default" r:id="rId9"/>
      <w:pgSz w:w="11907" w:h="16840"/>
      <w:pgMar w:top="851" w:right="1134" w:bottom="567" w:left="1418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1680" w:rsidRDefault="003B1680">
      <w:r>
        <w:separator/>
      </w:r>
    </w:p>
  </w:endnote>
  <w:endnote w:type="continuationSeparator" w:id="0">
    <w:p w:rsidR="003B1680" w:rsidRDefault="003B1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D49040AD-8B93-4481-8AB4-048702BDC08B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" w:fontKey="{3E1A73EB-8ADB-4C67-B4E0-DCBCFA52220C}"/>
    <w:embedBoldItalic r:id="rId3" w:fontKey="{4AB020CA-D916-4F5D-8CA2-4610FD63AD0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D2704985-CBDE-4C44-B5A4-A8D7F8DFE68B}"/>
    <w:embedBold r:id="rId5" w:fontKey="{5EC7F037-F6C7-49BC-9B73-D321CE44573C}"/>
    <w:embedBoldItalic r:id="rId6" w:fontKey="{F69D3FC3-0E76-4AE9-9A53-294ECBCC9C93}"/>
  </w:font>
  <w:font w:name="Pinyon Script">
    <w:charset w:val="00"/>
    <w:family w:val="auto"/>
    <w:pitch w:val="default"/>
    <w:embedItalic r:id="rId7" w:fontKey="{608B846F-7758-4A74-BE4E-0A741E14ACC6}"/>
  </w:font>
  <w:font w:name="Noto Sans Symbols">
    <w:charset w:val="00"/>
    <w:family w:val="auto"/>
    <w:pitch w:val="default"/>
    <w:embedRegular r:id="rId8" w:fontKey="{5B3AC108-C949-47A6-B095-399580D78EE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7EF760EE-C342-4F3D-99D0-D0A9962DE26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DB9" w:rsidRDefault="003C6D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Pinyon Script" w:eastAsia="Pinyon Script" w:hAnsi="Pinyon Script" w:cs="Pinyon Script"/>
        <w:b w:val="0"/>
        <w:bCs w:val="0"/>
        <w:color w:val="000000"/>
      </w:rPr>
    </w:pPr>
  </w:p>
  <w:tbl>
    <w:tblPr>
      <w:tblStyle w:val="a1"/>
      <w:tblW w:w="9180" w:type="dxa"/>
      <w:tblInd w:w="-360" w:type="dxa"/>
      <w:tblBorders>
        <w:top w:val="single" w:sz="24" w:space="0" w:color="000000"/>
        <w:left w:val="nil"/>
        <w:bottom w:val="nil"/>
        <w:right w:val="nil"/>
        <w:insideH w:val="nil"/>
        <w:insideV w:val="nil"/>
      </w:tblBorders>
      <w:tblLayout w:type="fixed"/>
      <w:tblLook w:val="0000" w:firstRow="0" w:lastRow="0" w:firstColumn="0" w:lastColumn="0" w:noHBand="0" w:noVBand="0"/>
    </w:tblPr>
    <w:tblGrid>
      <w:gridCol w:w="9180"/>
    </w:tblGrid>
    <w:tr w:rsidR="003C6DB9">
      <w:tc>
        <w:tcPr>
          <w:tcW w:w="9180" w:type="dxa"/>
          <w:tcBorders>
            <w:top w:val="single" w:sz="24" w:space="0" w:color="000000"/>
            <w:left w:val="nil"/>
            <w:bottom w:val="nil"/>
            <w:right w:val="nil"/>
          </w:tcBorders>
          <w:shd w:val="clear" w:color="auto" w:fill="E0E0E0"/>
        </w:tcPr>
        <w:p w:rsidR="003C6DB9" w:rsidRDefault="003B168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b w:val="0"/>
              <w:bCs w:val="0"/>
              <w:i w:val="0"/>
              <w:iCs w:val="0"/>
              <w:color w:val="000000"/>
              <w:sz w:val="20"/>
              <w:szCs w:val="20"/>
            </w:rPr>
          </w:pPr>
          <w:r>
            <w:rPr>
              <w:b w:val="0"/>
              <w:bCs w:val="0"/>
              <w:i w:val="0"/>
              <w:iCs w:val="0"/>
              <w:color w:val="000000"/>
              <w:sz w:val="20"/>
              <w:szCs w:val="20"/>
            </w:rPr>
            <w:t>Endereço: Avenida Ernani Amaral Peixoto – nº. 625 – Sala 42 – Centro – Niterói – RJ – CEP 24020-073</w:t>
          </w:r>
        </w:p>
        <w:p w:rsidR="003C6DB9" w:rsidRDefault="003B168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  <w:sz w:val="20"/>
              <w:szCs w:val="20"/>
            </w:rPr>
          </w:pPr>
          <w:r>
            <w:rPr>
              <w:b w:val="0"/>
              <w:bCs w:val="0"/>
              <w:i w:val="0"/>
              <w:iCs w:val="0"/>
              <w:color w:val="000000"/>
              <w:sz w:val="20"/>
              <w:szCs w:val="20"/>
            </w:rPr>
            <w:t xml:space="preserve">Telefones: (55 21) 2622-4600 (R: 204) </w:t>
          </w:r>
          <w:r>
            <w:rPr>
              <w:rFonts w:ascii="Noto Sans Symbols" w:eastAsia="Noto Sans Symbols" w:hAnsi="Noto Sans Symbols" w:cs="Noto Sans Symbols"/>
              <w:b w:val="0"/>
              <w:bCs w:val="0"/>
              <w:i w:val="0"/>
              <w:iCs w:val="0"/>
              <w:color w:val="000000"/>
              <w:sz w:val="20"/>
              <w:szCs w:val="20"/>
            </w:rPr>
            <w:t>⬥</w:t>
          </w:r>
          <w:r>
            <w:rPr>
              <w:b w:val="0"/>
              <w:bCs w:val="0"/>
              <w:i w:val="0"/>
              <w:iCs w:val="0"/>
              <w:color w:val="000000"/>
              <w:sz w:val="20"/>
              <w:szCs w:val="20"/>
            </w:rPr>
            <w:t xml:space="preserve"> (55 21) 2613-6832 </w:t>
          </w:r>
        </w:p>
      </w:tc>
    </w:tr>
  </w:tbl>
  <w:p w:rsidR="003C6DB9" w:rsidRDefault="003C6D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1680" w:rsidRDefault="003B1680">
      <w:r>
        <w:separator/>
      </w:r>
    </w:p>
  </w:footnote>
  <w:footnote w:type="continuationSeparator" w:id="0">
    <w:p w:rsidR="003B1680" w:rsidRDefault="003B16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DB9" w:rsidRDefault="003B168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Tahoma" w:eastAsia="Tahoma" w:hAnsi="Tahoma" w:cs="Tahoma"/>
        <w:color w:val="000000"/>
        <w:sz w:val="20"/>
        <w:szCs w:val="20"/>
      </w:rPr>
    </w:pPr>
    <w:r>
      <w:rPr>
        <w:color w:val="000000"/>
      </w:rPr>
      <w:t xml:space="preserve"> </w:t>
    </w:r>
    <w:r>
      <w:rPr>
        <w:rFonts w:ascii="Tahoma" w:eastAsia="Tahoma" w:hAnsi="Tahoma" w:cs="Tahoma"/>
        <w:noProof/>
        <w:color w:val="000000"/>
        <w:sz w:val="20"/>
        <w:szCs w:val="20"/>
      </w:rPr>
      <w:drawing>
        <wp:inline distT="0" distB="0" distL="114300" distR="114300">
          <wp:extent cx="658495" cy="781685"/>
          <wp:effectExtent l="0" t="0" r="0" b="0"/>
          <wp:docPr id="103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8495" cy="7816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3C6DB9" w:rsidRDefault="003B168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Georgia" w:eastAsia="Georgia" w:hAnsi="Georgia" w:cs="Georgia"/>
        <w:i w:val="0"/>
        <w:iCs w:val="0"/>
        <w:color w:val="000000"/>
        <w:sz w:val="30"/>
        <w:szCs w:val="30"/>
      </w:rPr>
    </w:pP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  <w:u w:val="single"/>
      </w:rPr>
      <w:t>C</w:t>
    </w:r>
    <w:r>
      <w:rPr>
        <w:rFonts w:ascii="Georgia" w:eastAsia="Georgia" w:hAnsi="Georgia" w:cs="Georgia"/>
        <w:b w:val="0"/>
        <w:bCs w:val="0"/>
        <w:i w:val="0"/>
        <w:iCs w:val="0"/>
        <w:smallCaps/>
        <w:color w:val="000000"/>
        <w:sz w:val="30"/>
        <w:szCs w:val="30"/>
        <w:u w:val="single"/>
      </w:rPr>
      <w:t>âmara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</w:rPr>
      <w:t xml:space="preserve"> 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  <w:u w:val="single"/>
      </w:rPr>
      <w:t>M</w:t>
    </w:r>
    <w:r>
      <w:rPr>
        <w:rFonts w:ascii="Georgia" w:eastAsia="Georgia" w:hAnsi="Georgia" w:cs="Georgia"/>
        <w:b w:val="0"/>
        <w:bCs w:val="0"/>
        <w:i w:val="0"/>
        <w:iCs w:val="0"/>
        <w:smallCaps/>
        <w:color w:val="000000"/>
        <w:sz w:val="30"/>
        <w:szCs w:val="30"/>
        <w:u w:val="single"/>
      </w:rPr>
      <w:t>unicipal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</w:rPr>
      <w:t xml:space="preserve"> </w:t>
    </w:r>
    <w:r>
      <w:rPr>
        <w:rFonts w:ascii="Georgia" w:eastAsia="Georgia" w:hAnsi="Georgia" w:cs="Georgia"/>
        <w:b w:val="0"/>
        <w:bCs w:val="0"/>
        <w:i w:val="0"/>
        <w:iCs w:val="0"/>
        <w:smallCaps/>
        <w:color w:val="000000"/>
        <w:sz w:val="30"/>
        <w:szCs w:val="30"/>
        <w:u w:val="single"/>
      </w:rPr>
      <w:t>de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</w:rPr>
      <w:t xml:space="preserve"> 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  <w:u w:val="single"/>
      </w:rPr>
      <w:t>N</w:t>
    </w:r>
    <w:r>
      <w:rPr>
        <w:rFonts w:ascii="Georgia" w:eastAsia="Georgia" w:hAnsi="Georgia" w:cs="Georgia"/>
        <w:b w:val="0"/>
        <w:bCs w:val="0"/>
        <w:i w:val="0"/>
        <w:iCs w:val="0"/>
        <w:smallCaps/>
        <w:color w:val="000000"/>
        <w:sz w:val="30"/>
        <w:szCs w:val="30"/>
        <w:u w:val="single"/>
      </w:rPr>
      <w:t>iterói</w:t>
    </w:r>
  </w:p>
  <w:p w:rsidR="003C6DB9" w:rsidRDefault="003B168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Pinyon Script" w:eastAsia="Pinyon Script" w:hAnsi="Pinyon Script" w:cs="Pinyon Script"/>
        <w:b w:val="0"/>
        <w:bCs w:val="0"/>
        <w:color w:val="000000"/>
        <w:sz w:val="60"/>
        <w:szCs w:val="60"/>
      </w:rPr>
    </w:pPr>
    <w:r>
      <w:rPr>
        <w:rFonts w:ascii="Pinyon Script" w:eastAsia="Pinyon Script" w:hAnsi="Pinyon Script" w:cs="Pinyon Script"/>
        <w:b w:val="0"/>
        <w:bCs w:val="0"/>
        <w:color w:val="000000"/>
        <w:sz w:val="60"/>
        <w:szCs w:val="60"/>
      </w:rPr>
      <w:t>Gabinete do Vereador Rodrigo Farah</w:t>
    </w:r>
  </w:p>
  <w:p w:rsidR="003C6DB9" w:rsidRDefault="003C6D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Pinyon Script" w:eastAsia="Pinyon Script" w:hAnsi="Pinyon Script" w:cs="Pinyon Script"/>
        <w:b w:val="0"/>
        <w:bCs w:val="0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DB9"/>
    <w:rsid w:val="00002245"/>
    <w:rsid w:val="003B1680"/>
    <w:rsid w:val="003C6DB9"/>
    <w:rsid w:val="007F0398"/>
    <w:rsid w:val="00D4259E"/>
    <w:rsid w:val="00D702A5"/>
    <w:rsid w:val="00F8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181895-635F-40E3-9B16-E6DBF8BBD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b/>
        <w:bCs/>
        <w:i/>
        <w:iCs/>
        <w:sz w:val="32"/>
        <w:szCs w:val="32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sz w:val="48"/>
      <w:szCs w:val="48"/>
    </w:rPr>
  </w:style>
  <w:style w:type="paragraph" w:styleId="Ttulo2">
    <w:name w:val="heading 2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1"/>
    </w:pPr>
    <w:rPr>
      <w:i w:val="0"/>
      <w:position w:val="-1"/>
      <w:sz w:val="28"/>
      <w:szCs w:val="24"/>
    </w:rPr>
  </w:style>
  <w:style w:type="paragraph" w:styleId="Ttulo3">
    <w:name w:val="heading 3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2"/>
    </w:pPr>
    <w:rPr>
      <w:rFonts w:ascii="Arial" w:eastAsia="Arial Unicode MS" w:hAnsi="Arial" w:cs="Arial"/>
      <w:i w:val="0"/>
      <w:position w:val="-1"/>
      <w:sz w:val="20"/>
      <w:szCs w:val="2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sz w:val="22"/>
      <w:szCs w:val="22"/>
    </w:rPr>
  </w:style>
  <w:style w:type="paragraph" w:styleId="Ttulo6">
    <w:name w:val="heading 6"/>
    <w:basedOn w:val="Normal"/>
    <w:next w:val="Normal"/>
    <w:pPr>
      <w:keepNext/>
      <w:suppressAutoHyphens/>
      <w:spacing w:line="1" w:lineRule="atLeast"/>
      <w:ind w:leftChars="-1" w:left="-1" w:hangingChars="1" w:hanging="1"/>
      <w:textDirection w:val="btLr"/>
      <w:textAlignment w:val="top"/>
      <w:outlineLvl w:val="5"/>
    </w:pPr>
    <w:rPr>
      <w:i w:val="0"/>
      <w:position w:val="-1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Legenda">
    <w:name w:val="caption"/>
    <w:basedOn w:val="Normal"/>
    <w:next w:val="Normal"/>
    <w:pPr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color w:val="000000"/>
      <w:position w:val="-1"/>
      <w:sz w:val="2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Rodap">
    <w:name w:val="foot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Corpodetexto">
    <w:name w:val="Body Text"/>
    <w:basedOn w:val="Normal"/>
    <w:pPr>
      <w:suppressAutoHyphens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Courier New" w:hAnsi="Courier New" w:cs="Courier New"/>
      <w:b w:val="0"/>
      <w:i w:val="0"/>
      <w:position w:val="-1"/>
      <w:sz w:val="28"/>
    </w:rPr>
  </w:style>
  <w:style w:type="paragraph" w:styleId="Recuodecorpodetexto">
    <w:name w:val="Body Text Indent"/>
    <w:basedOn w:val="Normal"/>
    <w:pPr>
      <w:suppressAutoHyphens/>
      <w:spacing w:line="360" w:lineRule="auto"/>
      <w:ind w:leftChars="-1" w:left="-1" w:hangingChars="1" w:firstLine="708"/>
      <w:jc w:val="both"/>
      <w:textDirection w:val="btLr"/>
      <w:textAlignment w:val="top"/>
      <w:outlineLvl w:val="0"/>
    </w:pPr>
    <w:rPr>
      <w:b w:val="0"/>
      <w:i w:val="0"/>
      <w:position w:val="-1"/>
      <w:sz w:val="28"/>
      <w:szCs w:val="24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HiperlinkVisitado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paragraph" w:styleId="NormalWeb">
    <w:name w:val="Normal (Web)"/>
    <w:basedOn w:val="Normal"/>
    <w:qFormat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b w:val="0"/>
      <w:i w:val="0"/>
      <w:position w:val="-1"/>
      <w:sz w:val="24"/>
      <w:szCs w:val="24"/>
    </w:rPr>
  </w:style>
  <w:style w:type="paragraph" w:styleId="PargrafodaLista">
    <w:name w:val="List Paragraph"/>
    <w:basedOn w:val="Normal"/>
    <w:pPr>
      <w:suppressAutoHyphens/>
      <w:spacing w:after="200" w:line="276" w:lineRule="auto"/>
      <w:ind w:leftChars="-1" w:left="720" w:hangingChars="1" w:hanging="1"/>
      <w:contextualSpacing/>
      <w:textDirection w:val="btLr"/>
      <w:textAlignment w:val="top"/>
      <w:outlineLvl w:val="0"/>
    </w:pPr>
    <w:rPr>
      <w:rFonts w:ascii="Calibri" w:eastAsia="Calibri" w:hAnsi="Calibri"/>
      <w:b w:val="0"/>
      <w:i w:val="0"/>
      <w:position w:val="-1"/>
      <w:sz w:val="22"/>
      <w:szCs w:val="22"/>
      <w:lang w:eastAsia="en-US"/>
    </w:rPr>
  </w:style>
  <w:style w:type="character" w:customStyle="1" w:styleId="RecuodecorpodetextoChar">
    <w:name w:val="Recuo de corpo de texto Char"/>
    <w:rPr>
      <w:w w:val="100"/>
      <w:position w:val="-1"/>
      <w:sz w:val="28"/>
      <w:szCs w:val="24"/>
      <w:effect w:val="none"/>
      <w:vertAlign w:val="baseline"/>
      <w:cs w:val="0"/>
      <w:em w:val="none"/>
    </w:rPr>
  </w:style>
  <w:style w:type="paragraph" w:styleId="Textodebalo">
    <w:name w:val="Balloon Text"/>
    <w:basedOn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 w:cs="Tahoma"/>
      <w:position w:val="-1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b/>
      <w:i/>
      <w:w w:val="100"/>
      <w:position w:val="-1"/>
      <w:sz w:val="16"/>
      <w:szCs w:val="16"/>
      <w:effect w:val="none"/>
      <w:vertAlign w:val="baseline"/>
      <w:cs w:val="0"/>
      <w:em w:val="none"/>
    </w:rPr>
  </w:style>
  <w:style w:type="table" w:customStyle="1" w:styleId="a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color w:val="666666"/>
      <w:sz w:val="48"/>
      <w:szCs w:val="48"/>
    </w:rPr>
  </w:style>
  <w:style w:type="table" w:customStyle="1" w:styleId="a1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gmr6H3v5e2IkLr4IQ8jO81NCmg==">CgMxLjA4AHIhMWlwdUFPZzEwRlFfbUFyNGE4V3BxQ2pWV2Q0MHBuMkdM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MicroCis</dc:creator>
  <cp:lastModifiedBy>Vereador Farah</cp:lastModifiedBy>
  <cp:revision>2</cp:revision>
  <dcterms:created xsi:type="dcterms:W3CDTF">2026-06-18T14:32:00Z</dcterms:created>
  <dcterms:modified xsi:type="dcterms:W3CDTF">2026-06-18T14:32:00Z</dcterms:modified>
</cp:coreProperties>
</file>