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line="360" w:lineRule="auto"/>
        <w:rPr>
          <w:rFonts w:ascii="Tahoma" w:cs="Tahoma" w:eastAsia="Tahoma" w:hAnsi="Tahoma"/>
          <w:b w:val="1"/>
          <w:bCs w:val="1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rtl w:val="0"/>
        </w:rPr>
        <w:t xml:space="preserve">Moção de Aplausos Nº.             /2026</w:t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0"/>
        <w:jc w:val="both"/>
        <w:rPr>
          <w:rFonts w:ascii="Tahoma" w:cs="Tahoma" w:eastAsia="Tahoma" w:hAnsi="Tahoma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line="360" w:lineRule="auto"/>
        <w:ind w:left="4536" w:firstLine="0"/>
        <w:jc w:val="both"/>
        <w:rPr>
          <w:rFonts w:ascii="Tahoma" w:cs="Tahoma" w:eastAsia="Tahoma" w:hAnsi="Tahoma"/>
          <w:b w:val="1"/>
          <w:bCs w:val="1"/>
          <w:sz w:val="24"/>
          <w:szCs w:val="24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sz w:val="24"/>
          <w:szCs w:val="24"/>
          <w:rtl w:val="0"/>
        </w:rPr>
        <w:t xml:space="preserve">Envia Moção de Louvor e Aplausos a Marcelo Borges Ferreira.</w:t>
      </w:r>
    </w:p>
    <w:p w:rsidR="00000000" w:rsidDel="00000000" w:rsidP="00000000" w:rsidRDefault="00000000" w:rsidRPr="00000000" w14:paraId="00000005">
      <w:pPr>
        <w:pStyle w:val="Heading1"/>
        <w:shd w:fill="ffffff" w:val="clear"/>
        <w:spacing w:after="30" w:lineRule="auto"/>
        <w:jc w:val="both"/>
        <w:rPr>
          <w:rFonts w:ascii="Arial" w:cs="Arial" w:eastAsia="Arial" w:hAnsi="Arial"/>
          <w:b w:val="0"/>
          <w:bCs w:val="0"/>
          <w:sz w:val="22"/>
          <w:szCs w:val="22"/>
        </w:rPr>
      </w:pPr>
      <w:bookmarkStart w:colFirst="0" w:colLast="0" w:name="_i1l242sko4cm" w:id="0"/>
      <w:bookmarkEnd w:id="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ind w:left="4253" w:firstLine="0"/>
        <w:jc w:val="both"/>
        <w:rPr>
          <w:rFonts w:ascii="Tahoma" w:cs="Tahoma" w:eastAsia="Tahoma" w:hAnsi="Tahom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pStyle w:val="Heading1"/>
        <w:shd w:fill="ffffff" w:val="clear"/>
        <w:spacing w:after="30" w:before="0" w:lineRule="auto"/>
        <w:jc w:val="both"/>
        <w:rPr>
          <w:rFonts w:ascii="Arial" w:cs="Arial" w:eastAsia="Arial" w:hAnsi="Arial"/>
          <w:b w:val="0"/>
          <w:bCs w:val="0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sz w:val="22"/>
          <w:szCs w:val="22"/>
          <w:rtl w:val="0"/>
        </w:rPr>
        <w:t xml:space="preserve">Requeiro à Mesa, na forma regimental, ouvido o Douto Plenário, que seja enviada Moção de Louvor e Aplausos ao Instrutor Marcelo Borges Ferreira, em reconhecimento à sua dedicação, disciplina e trajetória de superação por meio do jiu-jitsu, tornando-se exemplo de inclusão, perseverança e inspiração para toda a sociedade. </w:t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142" w:right="0" w:firstLine="0"/>
        <w:jc w:val="both"/>
        <w:rPr>
          <w:rFonts w:ascii="Arial" w:cs="Arial" w:eastAsia="Arial" w:hAnsi="Arial"/>
          <w:i w:val="0"/>
          <w:iCs w:val="0"/>
          <w:smallCaps w:val="0"/>
          <w:strike w:val="0"/>
          <w:color w:val="00000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142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142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142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tabs>
          <w:tab w:val="left" w:leader="none" w:pos="6120"/>
        </w:tabs>
        <w:spacing w:line="360" w:lineRule="auto"/>
        <w:jc w:val="right"/>
        <w:rPr>
          <w:rFonts w:ascii="Arial" w:cs="Arial" w:eastAsia="Arial" w:hAnsi="Arial"/>
          <w:highlight w:val="white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Sala das Sessões, 16 de Junho de 2026.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highlight w:val="white"/>
          <w:rtl w:val="0"/>
        </w:rPr>
        <w:t xml:space="preserve"> 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jc w:val="center"/>
        <w:rPr>
          <w:rFonts w:ascii="Tahoma" w:cs="Tahoma" w:eastAsia="Tahoma" w:hAnsi="Tahoma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highlight w:val="white"/>
          <w:rtl w:val="0"/>
        </w:rPr>
        <w:t xml:space="preserve">Fernanda Louback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jc w:val="center"/>
        <w:rPr>
          <w:rFonts w:ascii="Tahoma" w:cs="Tahoma" w:eastAsia="Tahoma" w:hAnsi="Tahoma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highlight w:val="white"/>
          <w:rtl w:val="0"/>
        </w:rPr>
        <w:t xml:space="preserve">Vereadora - PL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jc w:val="left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highlight w:val="white"/>
          <w:rtl w:val="0"/>
        </w:rPr>
        <w:t xml:space="preserve">JUSTIFICATIVA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A presente Moção de Louvor e Aplausos tem por objetivo homenagear o Instrutor Marcelo Borges Ferreira, em reconhecimento à sua dedicação, disciplina e inspiradora trajetória de superação e transformação social por meio do jiu-jitsu.</w:t>
      </w:r>
    </w:p>
    <w:p w:rsidR="00000000" w:rsidDel="00000000" w:rsidP="00000000" w:rsidRDefault="00000000" w:rsidRPr="00000000" w14:paraId="00000022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Integrante do Instituto Fazendo a Diferença no Jiu-Jitsu, o Instrutor Marcelo Borges Ferreira vem demonstrando, por meio do esporte, valores fundamentais como perseverança, comprometimento, respeito e coragem, tornando-se exemplo de determinação e inspiração para seus alunos, suas famílias e toda a comunidade.</w:t>
      </w:r>
    </w:p>
    <w:p w:rsidR="00000000" w:rsidDel="00000000" w:rsidP="00000000" w:rsidRDefault="00000000" w:rsidRPr="00000000" w14:paraId="00000023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Sua trajetória evidencia o poder transformador do esporte como instrumento de inclusão, desenvolvimento humano e fortalecimento da autoestima, demonstrando que, quando são oferecidas oportunidades, acolhimento e incentivo, é possível superar desafios e alcançar importantes conquistas dentro e fora dos tatames.</w:t>
      </w:r>
    </w:p>
    <w:p w:rsidR="00000000" w:rsidDel="00000000" w:rsidP="00000000" w:rsidRDefault="00000000" w:rsidRPr="00000000" w14:paraId="00000024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Ao reconhecer o empenho e a dedicação do Instrutor Marcelo Borges Ferreira, esta Casa Legislativa também reafirma seu compromisso com a valorização de iniciativas que promovam a inclusão, a cidadania e o desenvolvimento das potencialidades de cada indivíduo, especialmente por meio do esporte.</w:t>
      </w:r>
    </w:p>
    <w:p w:rsidR="00000000" w:rsidDel="00000000" w:rsidP="00000000" w:rsidRDefault="00000000" w:rsidRPr="00000000" w14:paraId="00000025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Diante do exposto, por sua admirável trajetória e pelo exemplo de perseverança, superação e inspiração que representa para a sociedade, é justa e merecida a presente Moção de Louvor e Aplausos ao Instrutor Marcelo Borges Ferreira.</w:t>
      </w:r>
    </w:p>
    <w:p w:rsidR="00000000" w:rsidDel="00000000" w:rsidP="00000000" w:rsidRDefault="00000000" w:rsidRPr="00000000" w14:paraId="00000026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sectPr>
      <w:headerReference r:id="rId6" w:type="default"/>
      <w:footerReference r:id="rId7" w:type="default"/>
      <w:pgSz w:h="16838" w:w="11906" w:orient="portrait"/>
      <w:pgMar w:bottom="142" w:top="142" w:left="1276" w:right="991" w:header="133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Times New Roman"/>
  <w:font w:name="Georgia"/>
  <w:font w:name="Arial"/>
  <w:font w:name="Tahoma">
    <w:embedRegular w:fontKey="{00000000-0000-0000-0000-000000000000}" r:id="rId1" w:subsetted="0"/>
    <w:embedBold w:fontKey="{00000000-0000-0000-0000-000000000000}" r:id="rId2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4A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jc w:val="center"/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</w:rPr>
    </w:pPr>
    <w:r w:rsidDel="00000000" w:rsidR="00000000" w:rsidRPr="00000000"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  <w:rtl w:val="0"/>
      </w:rPr>
      <w:t xml:space="preserve">Av. Amaral Peixoto, 625 - Gabinete: </w:t>
    </w:r>
    <w:r w:rsidDel="00000000" w:rsidR="00000000" w:rsidRPr="00000000">
      <w:rPr>
        <w:rFonts w:ascii="Tahoma" w:cs="Tahoma" w:eastAsia="Tahoma" w:hAnsi="Tahoma"/>
        <w:b w:val="1"/>
        <w:bCs w:val="1"/>
        <w:i w:val="1"/>
        <w:iCs w:val="1"/>
        <w:sz w:val="16"/>
        <w:szCs w:val="16"/>
        <w:rtl w:val="0"/>
      </w:rPr>
      <w:t xml:space="preserve">23 / 25</w:t>
    </w:r>
    <w:r w:rsidDel="00000000" w:rsidR="00000000" w:rsidRPr="00000000"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  <w:rtl w:val="0"/>
      </w:rPr>
      <w:t xml:space="preserve"> – Centro – Niterói – RJ – CEP.: 24.023-900</w:t>
    </w:r>
  </w:p>
  <w:p w:rsidR="00000000" w:rsidDel="00000000" w:rsidP="00000000" w:rsidRDefault="00000000" w:rsidRPr="00000000" w14:paraId="0000004B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jc w:val="center"/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</w:rPr>
    </w:pPr>
    <w:r w:rsidDel="00000000" w:rsidR="00000000" w:rsidRPr="00000000"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  <w:rtl w:val="0"/>
      </w:rPr>
      <w:t xml:space="preserve">E-mail: vereadora.fernanda@camaraniteroi.rj.gov.br</w:t>
    </w:r>
  </w:p>
  <w:p w:rsidR="00000000" w:rsidDel="00000000" w:rsidP="00000000" w:rsidRDefault="00000000" w:rsidRPr="00000000" w14:paraId="0000004C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jc w:val="center"/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41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Arial" w:cs="Arial" w:eastAsia="Arial" w:hAnsi="Arial"/>
        <w:color w:val="000000"/>
      </w:rPr>
    </w:pPr>
    <w:r w:rsidDel="00000000" w:rsidR="00000000" w:rsidRPr="00000000">
      <w:rPr>
        <w:rtl w:val="0"/>
      </w:rPr>
    </w:r>
  </w:p>
  <w:tbl>
    <w:tblPr>
      <w:tblStyle w:val="Table1"/>
      <w:tblW w:w="9648.0" w:type="dxa"/>
      <w:jc w:val="center"/>
      <w:tblLayout w:type="fixed"/>
      <w:tblLook w:val="0000"/>
    </w:tblPr>
    <w:tblGrid>
      <w:gridCol w:w="1728"/>
      <w:gridCol w:w="7920"/>
      <w:tblGridChange w:id="0">
        <w:tblGrid>
          <w:gridCol w:w="1728"/>
          <w:gridCol w:w="7920"/>
        </w:tblGrid>
      </w:tblGridChange>
    </w:tblGrid>
    <w:tr>
      <w:trPr>
        <w:cantSplit w:val="0"/>
        <w:trHeight w:val="1971" w:hRule="atLeast"/>
        <w:tblHeader w:val="0"/>
      </w:trPr>
      <w:tc>
        <w:tcPr/>
        <w:p w:rsidR="00000000" w:rsidDel="00000000" w:rsidP="00000000" w:rsidRDefault="00000000" w:rsidRPr="00000000" w14:paraId="00000042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left"/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Calibri" w:cs="Calibri" w:eastAsia="Calibri" w:hAnsi="Calibri"/>
              <w:b w:val="0"/>
              <w:bCs w:val="0"/>
              <w:i w:val="0"/>
              <w:iCs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  <w:drawing>
              <wp:inline distB="0" distT="0" distL="0" distR="0">
                <wp:extent cx="933450" cy="1123950"/>
                <wp:effectExtent b="0" l="0" r="0" t="0"/>
                <wp:docPr id="1" name="image1.jpg"/>
                <a:graphic>
                  <a:graphicData uri="http://schemas.openxmlformats.org/drawingml/2006/picture">
                    <pic:pic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33450" cy="112395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43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left"/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44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left"/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45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1"/>
              <w:bCs w:val="1"/>
              <w:i w:val="0"/>
              <w:iCs w:val="0"/>
              <w:smallCaps w:val="0"/>
              <w:strike w:val="0"/>
              <w:color w:val="000000"/>
              <w:sz w:val="48"/>
              <w:szCs w:val="48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bCs w:val="1"/>
              <w:i w:val="0"/>
              <w:iCs w:val="0"/>
              <w:smallCaps w:val="0"/>
              <w:strike w:val="0"/>
              <w:color w:val="000000"/>
              <w:sz w:val="48"/>
              <w:szCs w:val="48"/>
              <w:u w:val="none"/>
              <w:shd w:fill="auto" w:val="clear"/>
              <w:vertAlign w:val="baseline"/>
              <w:rtl w:val="0"/>
            </w:rPr>
            <w:t xml:space="preserve">Câmara Municipal de Niterói</w:t>
          </w:r>
        </w:p>
        <w:p w:rsidR="00000000" w:rsidDel="00000000" w:rsidP="00000000" w:rsidRDefault="00000000" w:rsidRPr="00000000" w14:paraId="00000046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0"/>
              <w:bCs w:val="0"/>
              <w:i w:val="0"/>
              <w:iCs w:val="0"/>
              <w:smallCaps w:val="0"/>
              <w:strike w:val="0"/>
              <w:color w:val="000000"/>
              <w:sz w:val="4"/>
              <w:szCs w:val="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47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1"/>
              <w:bCs w:val="1"/>
              <w:i w:val="0"/>
              <w:iCs w:val="0"/>
              <w:smallCaps w:val="0"/>
              <w:strike w:val="0"/>
              <w:color w:val="000000"/>
              <w:sz w:val="28"/>
              <w:szCs w:val="28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bCs w:val="1"/>
              <w:i w:val="0"/>
              <w:iCs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  <w:rtl w:val="0"/>
            </w:rPr>
            <w:t xml:space="preserve">Gabinete da Vereadora Fernanda Louback</w:t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48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1"/>
              <w:bCs w:val="1"/>
              <w:i w:val="0"/>
              <w:iCs w:val="0"/>
              <w:smallCaps w:val="0"/>
              <w:strike w:val="0"/>
              <w:color w:val="000000"/>
              <w:sz w:val="28"/>
              <w:szCs w:val="28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49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pt_BR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