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9B6757" w:rsidP="00D3723C">
      <w:pPr>
        <w:spacing w:line="360" w:lineRule="auto"/>
        <w:ind w:left="4536"/>
        <w:jc w:val="both"/>
        <w:rPr>
          <w:rFonts w:ascii="Tahoma" w:hAnsi="Tahoma" w:cs="Tahoma"/>
        </w:rPr>
      </w:pPr>
      <w:r w:rsidRPr="009B6757">
        <w:rPr>
          <w:rFonts w:ascii="Tahoma" w:hAnsi="Tahoma" w:cs="Tahoma"/>
          <w:b/>
        </w:rPr>
        <w:t xml:space="preserve">CONCEDE MOÇÃO DE APLAUSOS </w:t>
      </w:r>
      <w:r w:rsidR="007519CA">
        <w:rPr>
          <w:rFonts w:ascii="Tahoma" w:hAnsi="Tahoma" w:cs="Tahoma"/>
          <w:b/>
        </w:rPr>
        <w:t>À</w:t>
      </w:r>
      <w:r w:rsidRPr="009B6757">
        <w:rPr>
          <w:rFonts w:ascii="Tahoma" w:hAnsi="Tahoma" w:cs="Tahoma"/>
          <w:b/>
        </w:rPr>
        <w:t xml:space="preserve"> SR</w:t>
      </w:r>
      <w:r w:rsidR="007519CA">
        <w:rPr>
          <w:rFonts w:ascii="Tahoma" w:hAnsi="Tahoma" w:cs="Tahoma"/>
          <w:b/>
        </w:rPr>
        <w:t>A</w:t>
      </w:r>
      <w:r w:rsidRPr="009B6757">
        <w:rPr>
          <w:rFonts w:ascii="Tahoma" w:hAnsi="Tahoma" w:cs="Tahoma"/>
          <w:b/>
        </w:rPr>
        <w:t xml:space="preserve">. </w:t>
      </w:r>
      <w:r w:rsidR="007519CA" w:rsidRPr="007519CA">
        <w:rPr>
          <w:rFonts w:ascii="Tahoma" w:hAnsi="Tahoma" w:cs="Tahoma"/>
          <w:b/>
        </w:rPr>
        <w:t>YEDA TOMIKO FUJIMORI</w:t>
      </w:r>
      <w:r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293595" w:rsidRDefault="009B6757" w:rsidP="00D25697">
      <w:pPr>
        <w:spacing w:line="360" w:lineRule="auto"/>
        <w:ind w:firstLine="709"/>
        <w:jc w:val="both"/>
        <w:rPr>
          <w:rFonts w:ascii="Tahoma" w:hAnsi="Tahoma" w:cs="Tahoma"/>
        </w:rPr>
      </w:pPr>
      <w:r w:rsidRPr="009B6757">
        <w:rPr>
          <w:rFonts w:ascii="Tahoma" w:hAnsi="Tahoma" w:cs="Tahoma"/>
        </w:rPr>
        <w:t xml:space="preserve">Requeiro à Mesa Diretora, na forma regimental, que seja concedida Moção de Aplausos </w:t>
      </w:r>
      <w:r w:rsidR="007519CA">
        <w:rPr>
          <w:rFonts w:ascii="Tahoma" w:hAnsi="Tahoma" w:cs="Tahoma"/>
        </w:rPr>
        <w:t>à</w:t>
      </w:r>
      <w:r w:rsidRPr="009B6757">
        <w:rPr>
          <w:rFonts w:ascii="Tahoma" w:hAnsi="Tahoma" w:cs="Tahoma"/>
        </w:rPr>
        <w:t xml:space="preserve"> Sr</w:t>
      </w:r>
      <w:bookmarkStart w:id="0" w:name="_GoBack"/>
      <w:bookmarkEnd w:id="0"/>
      <w:r w:rsidR="007519CA">
        <w:rPr>
          <w:rFonts w:ascii="Tahoma" w:hAnsi="Tahoma" w:cs="Tahoma"/>
        </w:rPr>
        <w:t>a</w:t>
      </w:r>
      <w:r w:rsidRPr="009B6757">
        <w:rPr>
          <w:rFonts w:ascii="Tahoma" w:hAnsi="Tahoma" w:cs="Tahoma"/>
        </w:rPr>
        <w:t xml:space="preserve">. </w:t>
      </w:r>
      <w:r w:rsidR="007519CA" w:rsidRPr="005521C9">
        <w:rPr>
          <w:rFonts w:ascii="Tahoma" w:hAnsi="Tahoma" w:cs="Tahoma"/>
          <w:b/>
        </w:rPr>
        <w:t>YEDA TOMIKO FUJIMORI</w:t>
      </w:r>
      <w:r w:rsidRPr="009B6757">
        <w:rPr>
          <w:rFonts w:ascii="Tahoma" w:hAnsi="Tahoma" w:cs="Tahoma"/>
        </w:rPr>
        <w:t xml:space="preserve">, em reconhecimento à sua trajetória profissional e à sua relevante contribuição às entidades </w:t>
      </w:r>
      <w:proofErr w:type="spellStart"/>
      <w:r w:rsidRPr="009B6757">
        <w:rPr>
          <w:rFonts w:ascii="Tahoma" w:hAnsi="Tahoma" w:cs="Tahoma"/>
        </w:rPr>
        <w:t>nikkeis</w:t>
      </w:r>
      <w:proofErr w:type="spellEnd"/>
      <w:r w:rsidRPr="009B6757">
        <w:rPr>
          <w:rFonts w:ascii="Tahoma" w:hAnsi="Tahoma" w:cs="Tahoma"/>
        </w:rPr>
        <w:t xml:space="preserve"> do Rio de Janeiro</w:t>
      </w:r>
      <w:r w:rsidR="00622F39" w:rsidRPr="00622F39">
        <w:rPr>
          <w:rFonts w:ascii="Tahoma" w:hAnsi="Tahoma" w:cs="Tahoma"/>
        </w:rPr>
        <w:t>.</w:t>
      </w:r>
      <w:r w:rsidR="007519CA">
        <w:rPr>
          <w:rFonts w:ascii="Tahoma" w:hAnsi="Tahoma" w:cs="Tahoma"/>
        </w:rPr>
        <w:t xml:space="preserve"> 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60200F">
        <w:rPr>
          <w:rFonts w:ascii="Tahoma" w:hAnsi="Tahoma" w:cs="Tahoma"/>
        </w:rPr>
        <w:t>22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231EBC" w:rsidRDefault="00231EBC" w:rsidP="00CE1C40">
      <w:pPr>
        <w:rPr>
          <w:b/>
        </w:rPr>
      </w:pPr>
    </w:p>
    <w:p w:rsidR="00231EBC" w:rsidRDefault="00231EBC" w:rsidP="00CE1C40">
      <w:pPr>
        <w:rPr>
          <w:b/>
        </w:rPr>
      </w:pPr>
    </w:p>
    <w:p w:rsidR="00231EBC" w:rsidRDefault="00231EBC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E93E35" w:rsidRDefault="00E93E35" w:rsidP="00622F39">
      <w:pPr>
        <w:rPr>
          <w:b/>
        </w:rPr>
      </w:pPr>
    </w:p>
    <w:p w:rsidR="00622F39" w:rsidRDefault="00622F3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5521C9" w:rsidRPr="005521C9" w:rsidRDefault="005521C9" w:rsidP="005521C9">
      <w:pPr>
        <w:spacing w:line="360" w:lineRule="auto"/>
        <w:ind w:firstLine="708"/>
        <w:jc w:val="both"/>
        <w:rPr>
          <w:rFonts w:ascii="Tahoma" w:hAnsi="Tahoma" w:cs="Tahoma"/>
          <w:sz w:val="22"/>
          <w:lang w:eastAsia="pt-BR"/>
        </w:rPr>
      </w:pPr>
      <w:r w:rsidRPr="005521C9">
        <w:rPr>
          <w:rFonts w:ascii="Tahoma" w:hAnsi="Tahoma" w:cs="Tahoma"/>
          <w:sz w:val="22"/>
          <w:lang w:eastAsia="pt-BR"/>
        </w:rPr>
        <w:t xml:space="preserve">Yeda Tomiko Fujimori, filha de </w:t>
      </w:r>
      <w:proofErr w:type="spellStart"/>
      <w:r w:rsidRPr="005521C9">
        <w:rPr>
          <w:rFonts w:ascii="Tahoma" w:hAnsi="Tahoma" w:cs="Tahoma"/>
          <w:sz w:val="22"/>
          <w:lang w:eastAsia="pt-BR"/>
        </w:rPr>
        <w:t>Kazuo</w:t>
      </w:r>
      <w:proofErr w:type="spellEnd"/>
      <w:r w:rsidRPr="005521C9">
        <w:rPr>
          <w:rFonts w:ascii="Tahoma" w:hAnsi="Tahoma" w:cs="Tahoma"/>
          <w:sz w:val="22"/>
          <w:lang w:eastAsia="pt-BR"/>
        </w:rPr>
        <w:t xml:space="preserve"> Nakano e Shinobu Nakano, nasceu em 18 de setembro de 1939, na cidade de São Paulo, e chegou a Niterói no ano de 1961, passando a integrar de forma ativa a comunidade nipo-brasileira do Município.</w:t>
      </w:r>
    </w:p>
    <w:p w:rsidR="005521C9" w:rsidRPr="005521C9" w:rsidRDefault="005521C9" w:rsidP="005521C9">
      <w:pPr>
        <w:spacing w:line="360" w:lineRule="auto"/>
        <w:ind w:firstLine="708"/>
        <w:jc w:val="both"/>
        <w:rPr>
          <w:rFonts w:ascii="Tahoma" w:hAnsi="Tahoma" w:cs="Tahoma"/>
          <w:sz w:val="22"/>
          <w:lang w:eastAsia="pt-BR"/>
        </w:rPr>
      </w:pPr>
      <w:r w:rsidRPr="005521C9">
        <w:rPr>
          <w:rFonts w:ascii="Tahoma" w:hAnsi="Tahoma" w:cs="Tahoma"/>
          <w:sz w:val="22"/>
          <w:lang w:eastAsia="pt-BR"/>
        </w:rPr>
        <w:t xml:space="preserve">Sua trajetória se confunde com a própria história da presença </w:t>
      </w:r>
      <w:proofErr w:type="spellStart"/>
      <w:r w:rsidRPr="005521C9">
        <w:rPr>
          <w:rFonts w:ascii="Tahoma" w:hAnsi="Tahoma" w:cs="Tahoma"/>
          <w:sz w:val="22"/>
          <w:lang w:eastAsia="pt-BR"/>
        </w:rPr>
        <w:t>nikkei</w:t>
      </w:r>
      <w:proofErr w:type="spellEnd"/>
      <w:r w:rsidRPr="005521C9">
        <w:rPr>
          <w:rFonts w:ascii="Tahoma" w:hAnsi="Tahoma" w:cs="Tahoma"/>
          <w:sz w:val="22"/>
          <w:lang w:eastAsia="pt-BR"/>
        </w:rPr>
        <w:t xml:space="preserve"> em Niterói. Durante as festividades natalinas, em uma época em que a colônia japonesa local ainda era formada por poucas famílias, doze personalidades da comunidade reuniram-se na residência do Sr. </w:t>
      </w:r>
      <w:proofErr w:type="spellStart"/>
      <w:r w:rsidRPr="005521C9">
        <w:rPr>
          <w:rFonts w:ascii="Tahoma" w:hAnsi="Tahoma" w:cs="Tahoma"/>
          <w:sz w:val="22"/>
          <w:lang w:eastAsia="pt-BR"/>
        </w:rPr>
        <w:t>Massayoshi</w:t>
      </w:r>
      <w:proofErr w:type="spellEnd"/>
      <w:r w:rsidRPr="005521C9">
        <w:rPr>
          <w:rFonts w:ascii="Tahoma" w:hAnsi="Tahoma" w:cs="Tahoma"/>
          <w:sz w:val="22"/>
          <w:lang w:eastAsia="pt-BR"/>
        </w:rPr>
        <w:t xml:space="preserve"> </w:t>
      </w:r>
      <w:proofErr w:type="spellStart"/>
      <w:r w:rsidRPr="005521C9">
        <w:rPr>
          <w:rFonts w:ascii="Tahoma" w:hAnsi="Tahoma" w:cs="Tahoma"/>
          <w:sz w:val="22"/>
          <w:lang w:eastAsia="pt-BR"/>
        </w:rPr>
        <w:t>Wakigawa</w:t>
      </w:r>
      <w:proofErr w:type="spellEnd"/>
      <w:r w:rsidRPr="005521C9">
        <w:rPr>
          <w:rFonts w:ascii="Tahoma" w:hAnsi="Tahoma" w:cs="Tahoma"/>
          <w:sz w:val="22"/>
          <w:lang w:eastAsia="pt-BR"/>
        </w:rPr>
        <w:t xml:space="preserve"> e fundaram o </w:t>
      </w:r>
      <w:proofErr w:type="spellStart"/>
      <w:r w:rsidRPr="005521C9">
        <w:rPr>
          <w:rFonts w:ascii="Tahoma" w:hAnsi="Tahoma" w:cs="Tahoma"/>
          <w:sz w:val="22"/>
          <w:lang w:eastAsia="pt-BR"/>
        </w:rPr>
        <w:t>Nihonjinkai</w:t>
      </w:r>
      <w:proofErr w:type="spellEnd"/>
      <w:r w:rsidRPr="005521C9">
        <w:rPr>
          <w:rFonts w:ascii="Tahoma" w:hAnsi="Tahoma" w:cs="Tahoma"/>
          <w:sz w:val="22"/>
          <w:lang w:eastAsia="pt-BR"/>
        </w:rPr>
        <w:t xml:space="preserve"> de Niterói. Para conduzir a entidade, foi eleita a primeira diretoria, tendo como diretor-presidente o Sr. </w:t>
      </w:r>
      <w:proofErr w:type="spellStart"/>
      <w:r w:rsidRPr="005521C9">
        <w:rPr>
          <w:rFonts w:ascii="Tahoma" w:hAnsi="Tahoma" w:cs="Tahoma"/>
          <w:sz w:val="22"/>
          <w:lang w:eastAsia="pt-BR"/>
        </w:rPr>
        <w:t>Takeyoshi</w:t>
      </w:r>
      <w:proofErr w:type="spellEnd"/>
      <w:r w:rsidRPr="005521C9">
        <w:rPr>
          <w:rFonts w:ascii="Tahoma" w:hAnsi="Tahoma" w:cs="Tahoma"/>
          <w:sz w:val="22"/>
          <w:lang w:eastAsia="pt-BR"/>
        </w:rPr>
        <w:t xml:space="preserve"> </w:t>
      </w:r>
      <w:proofErr w:type="spellStart"/>
      <w:r w:rsidRPr="005521C9">
        <w:rPr>
          <w:rFonts w:ascii="Tahoma" w:hAnsi="Tahoma" w:cs="Tahoma"/>
          <w:sz w:val="22"/>
          <w:lang w:eastAsia="pt-BR"/>
        </w:rPr>
        <w:t>Awata</w:t>
      </w:r>
      <w:proofErr w:type="spellEnd"/>
      <w:r w:rsidRPr="005521C9">
        <w:rPr>
          <w:rFonts w:ascii="Tahoma" w:hAnsi="Tahoma" w:cs="Tahoma"/>
          <w:sz w:val="22"/>
          <w:lang w:eastAsia="pt-BR"/>
        </w:rPr>
        <w:t>.</w:t>
      </w:r>
    </w:p>
    <w:p w:rsidR="005521C9" w:rsidRPr="005521C9" w:rsidRDefault="005521C9" w:rsidP="005521C9">
      <w:pPr>
        <w:spacing w:line="360" w:lineRule="auto"/>
        <w:ind w:firstLine="708"/>
        <w:jc w:val="both"/>
        <w:rPr>
          <w:rFonts w:ascii="Tahoma" w:hAnsi="Tahoma" w:cs="Tahoma"/>
          <w:sz w:val="22"/>
          <w:lang w:eastAsia="pt-BR"/>
        </w:rPr>
      </w:pPr>
      <w:r w:rsidRPr="005521C9">
        <w:rPr>
          <w:rFonts w:ascii="Tahoma" w:hAnsi="Tahoma" w:cs="Tahoma"/>
          <w:sz w:val="22"/>
          <w:lang w:eastAsia="pt-BR"/>
        </w:rPr>
        <w:t xml:space="preserve">Com o passar dos anos, a entidade consolidou-se como importante espaço de convivência, preservação cultural e fortalecimento dos vínculos comunitários. Em 1975, o </w:t>
      </w:r>
      <w:proofErr w:type="spellStart"/>
      <w:r w:rsidRPr="005521C9">
        <w:rPr>
          <w:rFonts w:ascii="Tahoma" w:hAnsi="Tahoma" w:cs="Tahoma"/>
          <w:sz w:val="22"/>
          <w:lang w:eastAsia="pt-BR"/>
        </w:rPr>
        <w:t>Nihonjinkai</w:t>
      </w:r>
      <w:proofErr w:type="spellEnd"/>
      <w:r w:rsidRPr="005521C9">
        <w:rPr>
          <w:rFonts w:ascii="Tahoma" w:hAnsi="Tahoma" w:cs="Tahoma"/>
          <w:sz w:val="22"/>
          <w:lang w:eastAsia="pt-BR"/>
        </w:rPr>
        <w:t xml:space="preserve"> de Niterói passou a denominar-se Associação Cultural e Esportiva Nipo-Brasileira de Niterói </w:t>
      </w:r>
      <w:r>
        <w:rPr>
          <w:rFonts w:ascii="Tahoma" w:hAnsi="Tahoma" w:cs="Tahoma"/>
          <w:sz w:val="22"/>
          <w:lang w:eastAsia="pt-BR"/>
        </w:rPr>
        <w:t>-</w:t>
      </w:r>
      <w:r w:rsidRPr="005521C9">
        <w:rPr>
          <w:rFonts w:ascii="Tahoma" w:hAnsi="Tahoma" w:cs="Tahoma"/>
          <w:sz w:val="22"/>
          <w:lang w:eastAsia="pt-BR"/>
        </w:rPr>
        <w:t xml:space="preserve"> ACENB. Posteriormente, em 1990, deu lugar à Associação Nikkei de Niterói </w:t>
      </w:r>
      <w:r>
        <w:rPr>
          <w:rFonts w:ascii="Tahoma" w:hAnsi="Tahoma" w:cs="Tahoma"/>
          <w:sz w:val="22"/>
          <w:lang w:eastAsia="pt-BR"/>
        </w:rPr>
        <w:t>-</w:t>
      </w:r>
      <w:r w:rsidRPr="005521C9">
        <w:rPr>
          <w:rFonts w:ascii="Tahoma" w:hAnsi="Tahoma" w:cs="Tahoma"/>
          <w:sz w:val="22"/>
          <w:lang w:eastAsia="pt-BR"/>
        </w:rPr>
        <w:t xml:space="preserve"> ANN, instituição que hoje reúne mais de 100 famílias associadas.</w:t>
      </w:r>
    </w:p>
    <w:p w:rsidR="005521C9" w:rsidRPr="005521C9" w:rsidRDefault="005521C9" w:rsidP="005521C9">
      <w:pPr>
        <w:spacing w:line="360" w:lineRule="auto"/>
        <w:ind w:firstLine="708"/>
        <w:jc w:val="both"/>
        <w:rPr>
          <w:rFonts w:ascii="Tahoma" w:hAnsi="Tahoma" w:cs="Tahoma"/>
          <w:sz w:val="22"/>
          <w:lang w:eastAsia="pt-BR"/>
        </w:rPr>
      </w:pPr>
      <w:r w:rsidRPr="005521C9">
        <w:rPr>
          <w:rFonts w:ascii="Tahoma" w:hAnsi="Tahoma" w:cs="Tahoma"/>
          <w:sz w:val="22"/>
          <w:lang w:eastAsia="pt-BR"/>
        </w:rPr>
        <w:t xml:space="preserve">A ANN mantém, por meio do trabalho voluntário e da participação de seus associados, atividades culturais, esportivas e sociais voltadas à preservação das tradições japonesas, ao fortalecimento dos laços de amizade entre as famílias </w:t>
      </w:r>
      <w:proofErr w:type="spellStart"/>
      <w:r w:rsidRPr="005521C9">
        <w:rPr>
          <w:rFonts w:ascii="Tahoma" w:hAnsi="Tahoma" w:cs="Tahoma"/>
          <w:sz w:val="22"/>
          <w:lang w:eastAsia="pt-BR"/>
        </w:rPr>
        <w:t>nikkeis</w:t>
      </w:r>
      <w:proofErr w:type="spellEnd"/>
      <w:r w:rsidRPr="005521C9">
        <w:rPr>
          <w:rFonts w:ascii="Tahoma" w:hAnsi="Tahoma" w:cs="Tahoma"/>
          <w:sz w:val="22"/>
          <w:lang w:eastAsia="pt-BR"/>
        </w:rPr>
        <w:t xml:space="preserve"> e à transmissão desse legado às novas gerações. Suas ações alcançam famílias de Niterói, do Estado do Rio de Janeiro e, eventualmente, de outras regiões do Brasil, contribuindo para a valorização da cultura japonesa e para o enriquecimento da diversidade cultural niteroiense.</w:t>
      </w:r>
    </w:p>
    <w:p w:rsidR="005521C9" w:rsidRPr="005521C9" w:rsidRDefault="005521C9" w:rsidP="005521C9">
      <w:pPr>
        <w:spacing w:line="360" w:lineRule="auto"/>
        <w:ind w:firstLine="708"/>
        <w:jc w:val="both"/>
        <w:rPr>
          <w:rFonts w:ascii="Tahoma" w:hAnsi="Tahoma" w:cs="Tahoma"/>
          <w:sz w:val="22"/>
          <w:lang w:eastAsia="pt-BR"/>
        </w:rPr>
      </w:pPr>
      <w:r w:rsidRPr="005521C9">
        <w:rPr>
          <w:rFonts w:ascii="Tahoma" w:hAnsi="Tahoma" w:cs="Tahoma"/>
          <w:sz w:val="22"/>
          <w:lang w:eastAsia="pt-BR"/>
        </w:rPr>
        <w:t xml:space="preserve">Nesse contexto, Yeda Tomiko Fujimori destaca-se por sua dedicação à colônia japonesa e por sua contribuição à preservação da memória, da cultura e dos valores da comunidade </w:t>
      </w:r>
      <w:proofErr w:type="spellStart"/>
      <w:r w:rsidRPr="005521C9">
        <w:rPr>
          <w:rFonts w:ascii="Tahoma" w:hAnsi="Tahoma" w:cs="Tahoma"/>
          <w:sz w:val="22"/>
          <w:lang w:eastAsia="pt-BR"/>
        </w:rPr>
        <w:t>nikkei</w:t>
      </w:r>
      <w:proofErr w:type="spellEnd"/>
      <w:r w:rsidRPr="005521C9">
        <w:rPr>
          <w:rFonts w:ascii="Tahoma" w:hAnsi="Tahoma" w:cs="Tahoma"/>
          <w:sz w:val="22"/>
          <w:lang w:eastAsia="pt-BR"/>
        </w:rPr>
        <w:t xml:space="preserve"> em Niterói.</w:t>
      </w:r>
    </w:p>
    <w:p w:rsidR="00FC3D17" w:rsidRPr="00006A89" w:rsidRDefault="005521C9" w:rsidP="005521C9">
      <w:pPr>
        <w:spacing w:line="360" w:lineRule="auto"/>
        <w:ind w:firstLine="708"/>
        <w:jc w:val="both"/>
        <w:rPr>
          <w:b/>
        </w:rPr>
      </w:pPr>
      <w:r w:rsidRPr="005521C9">
        <w:rPr>
          <w:rFonts w:ascii="Tahoma" w:hAnsi="Tahoma" w:cs="Tahoma"/>
          <w:sz w:val="22"/>
          <w:lang w:eastAsia="pt-BR"/>
        </w:rPr>
        <w:t xml:space="preserve">Diante do exposto, é justa e meritória a concessão da presente Moção de Aplausos e Congratulações a </w:t>
      </w:r>
      <w:r w:rsidRPr="005521C9">
        <w:rPr>
          <w:rFonts w:ascii="Tahoma" w:hAnsi="Tahoma" w:cs="Tahoma"/>
          <w:b/>
          <w:sz w:val="22"/>
          <w:lang w:eastAsia="pt-BR"/>
        </w:rPr>
        <w:t>YEDA TOMIKO FUJIMORI</w:t>
      </w:r>
      <w:r w:rsidRPr="005521C9">
        <w:rPr>
          <w:rFonts w:ascii="Tahoma" w:hAnsi="Tahoma" w:cs="Tahoma"/>
          <w:sz w:val="22"/>
          <w:lang w:eastAsia="pt-BR"/>
        </w:rPr>
        <w:t>, em reconhecimento à sua trajetória de dedicação, pertencimento comunitário e relevantes serviços prestados à comunidade nipo-brasileira de Niterói.</w:t>
      </w:r>
      <w:r w:rsidR="008B5895" w:rsidRPr="008B5895">
        <w:rPr>
          <w:rFonts w:ascii="Tahoma" w:hAnsi="Tahoma" w:cs="Tahoma"/>
          <w:lang w:eastAsia="pt-BR"/>
        </w:rPr>
        <w:tab/>
      </w:r>
      <w:r w:rsidR="008B5895" w:rsidRPr="008B5895">
        <w:rPr>
          <w:rFonts w:ascii="Tahoma" w:hAnsi="Tahoma" w:cs="Tahoma"/>
          <w:lang w:eastAsia="pt-BR"/>
        </w:rPr>
        <w:tab/>
      </w:r>
    </w:p>
    <w:sectPr w:rsidR="00FC3D17" w:rsidRPr="00006A89" w:rsidSect="009B6757">
      <w:headerReference w:type="default" r:id="rId7"/>
      <w:footerReference w:type="default" r:id="rId8"/>
      <w:pgSz w:w="11905" w:h="16837"/>
      <w:pgMar w:top="1134" w:right="1134" w:bottom="1134" w:left="1134" w:header="709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6F7D" w:rsidRDefault="00586F7D">
      <w:r>
        <w:separator/>
      </w:r>
    </w:p>
  </w:endnote>
  <w:endnote w:type="continuationSeparator" w:id="0">
    <w:p w:rsidR="00586F7D" w:rsidRDefault="00586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6F7D" w:rsidRDefault="00586F7D">
      <w:r>
        <w:separator/>
      </w:r>
    </w:p>
  </w:footnote>
  <w:footnote w:type="continuationSeparator" w:id="0">
    <w:p w:rsidR="00586F7D" w:rsidRDefault="00586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1794"/>
    <w:rsid w:val="000C4A6F"/>
    <w:rsid w:val="000D15E6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31EBC"/>
    <w:rsid w:val="002603F6"/>
    <w:rsid w:val="002668CC"/>
    <w:rsid w:val="00287220"/>
    <w:rsid w:val="00293595"/>
    <w:rsid w:val="002B17F0"/>
    <w:rsid w:val="002B2A22"/>
    <w:rsid w:val="002B3424"/>
    <w:rsid w:val="002C351B"/>
    <w:rsid w:val="002D3756"/>
    <w:rsid w:val="002D58CC"/>
    <w:rsid w:val="002E2A30"/>
    <w:rsid w:val="00300CE5"/>
    <w:rsid w:val="00333B75"/>
    <w:rsid w:val="00380CDD"/>
    <w:rsid w:val="003A69C5"/>
    <w:rsid w:val="003B2B2A"/>
    <w:rsid w:val="003C0705"/>
    <w:rsid w:val="003C16D6"/>
    <w:rsid w:val="003C16E7"/>
    <w:rsid w:val="0041280D"/>
    <w:rsid w:val="00463F7B"/>
    <w:rsid w:val="00474286"/>
    <w:rsid w:val="00494BCA"/>
    <w:rsid w:val="004A04D3"/>
    <w:rsid w:val="004A6C08"/>
    <w:rsid w:val="004E4064"/>
    <w:rsid w:val="00503353"/>
    <w:rsid w:val="00512148"/>
    <w:rsid w:val="00512198"/>
    <w:rsid w:val="00522C25"/>
    <w:rsid w:val="005521C9"/>
    <w:rsid w:val="00554FCD"/>
    <w:rsid w:val="00583F70"/>
    <w:rsid w:val="00586F7D"/>
    <w:rsid w:val="0059782F"/>
    <w:rsid w:val="00597D19"/>
    <w:rsid w:val="005A12B5"/>
    <w:rsid w:val="005A6097"/>
    <w:rsid w:val="005C168A"/>
    <w:rsid w:val="005D29DB"/>
    <w:rsid w:val="0060200F"/>
    <w:rsid w:val="0062149E"/>
    <w:rsid w:val="00622F39"/>
    <w:rsid w:val="00627F42"/>
    <w:rsid w:val="006409F7"/>
    <w:rsid w:val="00661D81"/>
    <w:rsid w:val="00671D1A"/>
    <w:rsid w:val="00675F66"/>
    <w:rsid w:val="0069617D"/>
    <w:rsid w:val="006B1C4C"/>
    <w:rsid w:val="006F75F6"/>
    <w:rsid w:val="00704144"/>
    <w:rsid w:val="00710755"/>
    <w:rsid w:val="00726383"/>
    <w:rsid w:val="007519CA"/>
    <w:rsid w:val="00752F57"/>
    <w:rsid w:val="0079682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40CE9"/>
    <w:rsid w:val="00844D31"/>
    <w:rsid w:val="00865DCD"/>
    <w:rsid w:val="00870269"/>
    <w:rsid w:val="0087454F"/>
    <w:rsid w:val="008819F1"/>
    <w:rsid w:val="008837D1"/>
    <w:rsid w:val="008A5DD5"/>
    <w:rsid w:val="008B5895"/>
    <w:rsid w:val="008B6D3D"/>
    <w:rsid w:val="008C0AC7"/>
    <w:rsid w:val="008D46D9"/>
    <w:rsid w:val="008D76DA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6683"/>
    <w:rsid w:val="00BA419B"/>
    <w:rsid w:val="00BB6938"/>
    <w:rsid w:val="00BC118F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B15C9"/>
    <w:rsid w:val="00CB4CF6"/>
    <w:rsid w:val="00CB604F"/>
    <w:rsid w:val="00CE1C40"/>
    <w:rsid w:val="00CE2B37"/>
    <w:rsid w:val="00CE4F43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B021D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BFEAD49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395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14</cp:revision>
  <cp:lastPrinted>2026-05-04T18:48:00Z</cp:lastPrinted>
  <dcterms:created xsi:type="dcterms:W3CDTF">2026-03-18T19:33:00Z</dcterms:created>
  <dcterms:modified xsi:type="dcterms:W3CDTF">2026-05-22T17:17:00Z</dcterms:modified>
</cp:coreProperties>
</file>