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817CCE" w14:textId="0F2D9D8E" w:rsidR="00C027D0" w:rsidRPr="00FC2B50" w:rsidRDefault="00F90761" w:rsidP="00FC2B50">
      <w:pPr>
        <w:spacing w:before="315"/>
        <w:ind w:left="23"/>
        <w:jc w:val="center"/>
        <w:rPr>
          <w:b/>
          <w:sz w:val="28"/>
          <w:szCs w:val="28"/>
        </w:rPr>
      </w:pPr>
      <w:r w:rsidRPr="00FC2B50">
        <w:rPr>
          <w:b/>
          <w:spacing w:val="-2"/>
          <w:sz w:val="28"/>
          <w:szCs w:val="28"/>
        </w:rPr>
        <w:t>EMENDA</w:t>
      </w:r>
      <w:r w:rsidRPr="00FC2B50">
        <w:rPr>
          <w:b/>
          <w:spacing w:val="-17"/>
          <w:sz w:val="28"/>
          <w:szCs w:val="28"/>
        </w:rPr>
        <w:t xml:space="preserve"> </w:t>
      </w:r>
      <w:r w:rsidRPr="00FC2B50">
        <w:rPr>
          <w:b/>
          <w:spacing w:val="-2"/>
          <w:sz w:val="28"/>
          <w:szCs w:val="28"/>
        </w:rPr>
        <w:t>MODIFICATIVA</w:t>
      </w:r>
      <w:r w:rsidRPr="00FC2B50">
        <w:rPr>
          <w:b/>
          <w:spacing w:val="-15"/>
          <w:sz w:val="28"/>
          <w:szCs w:val="28"/>
        </w:rPr>
        <w:t xml:space="preserve"> </w:t>
      </w:r>
      <w:r w:rsidRPr="00FC2B50">
        <w:rPr>
          <w:b/>
          <w:spacing w:val="-2"/>
          <w:sz w:val="28"/>
          <w:szCs w:val="28"/>
        </w:rPr>
        <w:t>Nº</w:t>
      </w:r>
      <w:r w:rsidRPr="00FC2B50">
        <w:rPr>
          <w:b/>
          <w:spacing w:val="-14"/>
          <w:sz w:val="28"/>
          <w:szCs w:val="28"/>
        </w:rPr>
        <w:t xml:space="preserve"> </w:t>
      </w:r>
      <w:r w:rsidR="00E66896">
        <w:rPr>
          <w:b/>
          <w:spacing w:val="-2"/>
          <w:sz w:val="28"/>
          <w:szCs w:val="28"/>
        </w:rPr>
        <w:t>03</w:t>
      </w:r>
      <w:r w:rsidRPr="00FC2B50">
        <w:rPr>
          <w:b/>
          <w:spacing w:val="-13"/>
          <w:sz w:val="28"/>
          <w:szCs w:val="28"/>
        </w:rPr>
        <w:t xml:space="preserve"> </w:t>
      </w:r>
      <w:r w:rsidRPr="00FC2B50">
        <w:rPr>
          <w:b/>
          <w:spacing w:val="-2"/>
          <w:sz w:val="28"/>
          <w:szCs w:val="28"/>
        </w:rPr>
        <w:t>AO</w:t>
      </w:r>
      <w:r w:rsidRPr="00FC2B50">
        <w:rPr>
          <w:b/>
          <w:spacing w:val="-15"/>
          <w:sz w:val="28"/>
          <w:szCs w:val="28"/>
        </w:rPr>
        <w:t xml:space="preserve"> </w:t>
      </w:r>
      <w:r w:rsidRPr="00FC2B50">
        <w:rPr>
          <w:b/>
          <w:spacing w:val="-2"/>
          <w:sz w:val="28"/>
          <w:szCs w:val="28"/>
        </w:rPr>
        <w:t>PROJETO</w:t>
      </w:r>
      <w:r w:rsidRPr="00FC2B50">
        <w:rPr>
          <w:b/>
          <w:spacing w:val="-14"/>
          <w:sz w:val="28"/>
          <w:szCs w:val="28"/>
        </w:rPr>
        <w:t xml:space="preserve"> </w:t>
      </w:r>
      <w:r w:rsidRPr="00FC2B50">
        <w:rPr>
          <w:b/>
          <w:spacing w:val="-2"/>
          <w:sz w:val="28"/>
          <w:szCs w:val="28"/>
        </w:rPr>
        <w:t>DE</w:t>
      </w:r>
      <w:r w:rsidRPr="00FC2B50">
        <w:rPr>
          <w:b/>
          <w:spacing w:val="-14"/>
          <w:sz w:val="28"/>
          <w:szCs w:val="28"/>
        </w:rPr>
        <w:t xml:space="preserve"> </w:t>
      </w:r>
      <w:r w:rsidRPr="00FC2B50">
        <w:rPr>
          <w:b/>
          <w:spacing w:val="-2"/>
          <w:sz w:val="28"/>
          <w:szCs w:val="28"/>
        </w:rPr>
        <w:t>LEI</w:t>
      </w:r>
      <w:r w:rsidRPr="00FC2B50">
        <w:rPr>
          <w:b/>
          <w:spacing w:val="-15"/>
          <w:sz w:val="28"/>
          <w:szCs w:val="28"/>
        </w:rPr>
        <w:t xml:space="preserve"> </w:t>
      </w:r>
      <w:r w:rsidRPr="00FC2B50">
        <w:rPr>
          <w:b/>
          <w:spacing w:val="-2"/>
          <w:sz w:val="28"/>
          <w:szCs w:val="28"/>
        </w:rPr>
        <w:t>Nº</w:t>
      </w:r>
      <w:r w:rsidRPr="00FC2B50">
        <w:rPr>
          <w:b/>
          <w:spacing w:val="-13"/>
          <w:sz w:val="28"/>
          <w:szCs w:val="28"/>
        </w:rPr>
        <w:t xml:space="preserve"> </w:t>
      </w:r>
      <w:r w:rsidR="003203C0" w:rsidRPr="00FC2B50">
        <w:rPr>
          <w:b/>
          <w:spacing w:val="-2"/>
          <w:sz w:val="28"/>
          <w:szCs w:val="28"/>
        </w:rPr>
        <w:t>61</w:t>
      </w:r>
      <w:r w:rsidRPr="00FC2B50">
        <w:rPr>
          <w:b/>
          <w:spacing w:val="-2"/>
          <w:sz w:val="28"/>
          <w:szCs w:val="28"/>
        </w:rPr>
        <w:t>/2026</w:t>
      </w:r>
    </w:p>
    <w:p w14:paraId="579DC68C" w14:textId="77777777" w:rsidR="00C027D0" w:rsidRPr="00D37A15" w:rsidRDefault="00C027D0">
      <w:pPr>
        <w:pStyle w:val="Corpodetexto"/>
        <w:spacing w:before="322"/>
        <w:rPr>
          <w:b/>
          <w:sz w:val="22"/>
          <w:szCs w:val="22"/>
        </w:rPr>
      </w:pPr>
    </w:p>
    <w:p w14:paraId="07A37F76" w14:textId="370118D8" w:rsidR="00337AB7" w:rsidRPr="00D37A15" w:rsidRDefault="00337AB7" w:rsidP="00337AB7">
      <w:pPr>
        <w:pStyle w:val="Corpodetexto"/>
        <w:ind w:left="3600"/>
        <w:jc w:val="both"/>
        <w:rPr>
          <w:b/>
          <w:caps/>
          <w:sz w:val="22"/>
          <w:szCs w:val="22"/>
          <w:lang w:val="pt-BR"/>
        </w:rPr>
      </w:pPr>
      <w:r w:rsidRPr="00D37A15">
        <w:rPr>
          <w:b/>
          <w:caps/>
          <w:sz w:val="22"/>
          <w:szCs w:val="22"/>
          <w:lang w:val="pt-BR"/>
        </w:rPr>
        <w:t>Altera dispositivos do Projeto de Lei nº 61/2026</w:t>
      </w:r>
      <w:r w:rsidR="00CD790C">
        <w:rPr>
          <w:b/>
          <w:caps/>
          <w:sz w:val="22"/>
          <w:szCs w:val="22"/>
          <w:lang w:val="pt-BR"/>
        </w:rPr>
        <w:t xml:space="preserve"> </w:t>
      </w:r>
      <w:r w:rsidRPr="00D37A15">
        <w:rPr>
          <w:b/>
          <w:caps/>
          <w:sz w:val="22"/>
          <w:szCs w:val="22"/>
          <w:lang w:val="pt-BR"/>
        </w:rPr>
        <w:t>que institui e regulamenta o Fundo de Modernização da Administração Fazendária (FMAF) e dá outras providências.</w:t>
      </w:r>
    </w:p>
    <w:p w14:paraId="5AD6CF49" w14:textId="64BB7C7C" w:rsidR="00C027D0" w:rsidRPr="00D37A15" w:rsidRDefault="00F90761">
      <w:pPr>
        <w:spacing w:before="1"/>
        <w:ind w:left="5064" w:right="16"/>
        <w:jc w:val="both"/>
        <w:rPr>
          <w:b/>
        </w:rPr>
      </w:pPr>
      <w:r w:rsidRPr="00D37A15">
        <w:rPr>
          <w:b/>
        </w:rPr>
        <w:t>.</w:t>
      </w:r>
    </w:p>
    <w:p w14:paraId="48F955DE" w14:textId="7A2D4D75" w:rsidR="000B1EB5" w:rsidRPr="00D37A15" w:rsidRDefault="000B1EB5" w:rsidP="00AB0FE3">
      <w:pPr>
        <w:pStyle w:val="Corpodetexto"/>
        <w:spacing w:before="167" w:line="276" w:lineRule="auto"/>
        <w:jc w:val="both"/>
        <w:rPr>
          <w:bCs/>
          <w:sz w:val="22"/>
          <w:szCs w:val="22"/>
          <w:lang w:val="pt-BR"/>
        </w:rPr>
      </w:pPr>
      <w:r w:rsidRPr="00D37A15">
        <w:rPr>
          <w:b/>
          <w:sz w:val="22"/>
          <w:szCs w:val="22"/>
          <w:lang w:val="pt-BR"/>
        </w:rPr>
        <w:t>Art. 1º</w:t>
      </w:r>
      <w:r w:rsidR="00965F23" w:rsidRPr="00D37A15">
        <w:rPr>
          <w:b/>
          <w:sz w:val="22"/>
          <w:szCs w:val="22"/>
          <w:lang w:val="pt-BR"/>
        </w:rPr>
        <w:t>.</w:t>
      </w:r>
      <w:r w:rsidRPr="00D37A15">
        <w:rPr>
          <w:bCs/>
          <w:sz w:val="22"/>
          <w:szCs w:val="22"/>
          <w:lang w:val="pt-BR"/>
        </w:rPr>
        <w:t xml:space="preserve"> Ficam alteradas as redações dos incisos II, IV e VII do art. 2º do Projeto de Lei nº 61/2026, que passam a vigorar com as seguintes redações:</w:t>
      </w:r>
    </w:p>
    <w:p w14:paraId="206013DF" w14:textId="77777777" w:rsidR="000B1EB5" w:rsidRPr="00D37A15" w:rsidRDefault="000B1EB5" w:rsidP="00AB0FE3">
      <w:pPr>
        <w:pStyle w:val="Corpodetexto"/>
        <w:spacing w:before="167" w:line="276" w:lineRule="auto"/>
        <w:ind w:left="1440"/>
        <w:jc w:val="both"/>
        <w:rPr>
          <w:bCs/>
          <w:i/>
          <w:iCs/>
          <w:sz w:val="22"/>
          <w:szCs w:val="22"/>
          <w:lang w:val="pt-BR"/>
        </w:rPr>
      </w:pPr>
      <w:r w:rsidRPr="00D37A15">
        <w:rPr>
          <w:bCs/>
          <w:i/>
          <w:iCs/>
          <w:sz w:val="22"/>
          <w:szCs w:val="22"/>
          <w:lang w:val="pt-BR"/>
        </w:rPr>
        <w:t>“Art. 2º (...)</w:t>
      </w:r>
    </w:p>
    <w:p w14:paraId="20E70CE8" w14:textId="77777777" w:rsidR="000B1EB5" w:rsidRPr="00D37A15" w:rsidRDefault="000B1EB5" w:rsidP="00AB0FE3">
      <w:pPr>
        <w:pStyle w:val="Corpodetexto"/>
        <w:spacing w:before="167" w:line="276" w:lineRule="auto"/>
        <w:ind w:left="1440"/>
        <w:jc w:val="both"/>
        <w:rPr>
          <w:bCs/>
          <w:i/>
          <w:iCs/>
          <w:sz w:val="22"/>
          <w:szCs w:val="22"/>
          <w:lang w:val="pt-BR"/>
        </w:rPr>
      </w:pPr>
      <w:r w:rsidRPr="00D37A15">
        <w:rPr>
          <w:bCs/>
          <w:i/>
          <w:iCs/>
          <w:sz w:val="22"/>
          <w:szCs w:val="22"/>
          <w:lang w:val="pt-BR"/>
        </w:rPr>
        <w:t>II - formação, capacitação e treinamento de Auditores Fiscais da Receita Municipal e demais servidores da Secretaria Municipal de Fazenda, em cursos ou disciplinas relativas às suas atividades, inclusive material didático, participação em congressos, seminários e afins e fornecimento de bolsas de estudos, parciais ou integrais;</w:t>
      </w:r>
    </w:p>
    <w:p w14:paraId="5AE6F147" w14:textId="77777777" w:rsidR="000B1EB5" w:rsidRPr="00D37A15" w:rsidRDefault="000B1EB5" w:rsidP="00AB0FE3">
      <w:pPr>
        <w:pStyle w:val="Corpodetexto"/>
        <w:spacing w:before="167" w:line="276" w:lineRule="auto"/>
        <w:ind w:left="1440"/>
        <w:jc w:val="both"/>
        <w:rPr>
          <w:bCs/>
          <w:i/>
          <w:iCs/>
          <w:sz w:val="22"/>
          <w:szCs w:val="22"/>
          <w:lang w:val="pt-BR"/>
        </w:rPr>
      </w:pPr>
      <w:r w:rsidRPr="00D37A15">
        <w:rPr>
          <w:bCs/>
          <w:i/>
          <w:iCs/>
          <w:sz w:val="22"/>
          <w:szCs w:val="22"/>
          <w:lang w:val="pt-BR"/>
        </w:rPr>
        <w:t>(...)</w:t>
      </w:r>
    </w:p>
    <w:p w14:paraId="68C31831" w14:textId="77777777" w:rsidR="000B1EB5" w:rsidRPr="00D37A15" w:rsidRDefault="000B1EB5" w:rsidP="00AB0FE3">
      <w:pPr>
        <w:pStyle w:val="Corpodetexto"/>
        <w:spacing w:before="167" w:line="276" w:lineRule="auto"/>
        <w:ind w:left="1440"/>
        <w:jc w:val="both"/>
        <w:rPr>
          <w:bCs/>
          <w:i/>
          <w:iCs/>
          <w:sz w:val="22"/>
          <w:szCs w:val="22"/>
          <w:lang w:val="pt-BR"/>
        </w:rPr>
      </w:pPr>
      <w:r w:rsidRPr="00D37A15">
        <w:rPr>
          <w:bCs/>
          <w:i/>
          <w:iCs/>
          <w:sz w:val="22"/>
          <w:szCs w:val="22"/>
          <w:lang w:val="pt-BR"/>
        </w:rPr>
        <w:t>IV - despesas com deslocamento de Auditores Fiscais da Receita Municipal e demais servidores da Secretaria Municipal de Fazenda, para atendimento de necessidades inerentes às atividades fazendárias;</w:t>
      </w:r>
    </w:p>
    <w:p w14:paraId="1F84031E" w14:textId="77777777" w:rsidR="000B1EB5" w:rsidRPr="00D37A15" w:rsidRDefault="000B1EB5" w:rsidP="00AB0FE3">
      <w:pPr>
        <w:pStyle w:val="Corpodetexto"/>
        <w:spacing w:before="167" w:line="276" w:lineRule="auto"/>
        <w:ind w:left="1440"/>
        <w:jc w:val="both"/>
        <w:rPr>
          <w:bCs/>
          <w:i/>
          <w:iCs/>
          <w:sz w:val="22"/>
          <w:szCs w:val="22"/>
          <w:lang w:val="pt-BR"/>
        </w:rPr>
      </w:pPr>
      <w:r w:rsidRPr="00D37A15">
        <w:rPr>
          <w:bCs/>
          <w:i/>
          <w:iCs/>
          <w:sz w:val="22"/>
          <w:szCs w:val="22"/>
          <w:lang w:val="pt-BR"/>
        </w:rPr>
        <w:t>(...)</w:t>
      </w:r>
    </w:p>
    <w:p w14:paraId="26785E48" w14:textId="77777777" w:rsidR="000B1EB5" w:rsidRPr="00D37A15" w:rsidRDefault="000B1EB5" w:rsidP="00AB0FE3">
      <w:pPr>
        <w:pStyle w:val="Corpodetexto"/>
        <w:spacing w:before="167" w:line="276" w:lineRule="auto"/>
        <w:ind w:left="1440"/>
        <w:jc w:val="both"/>
        <w:rPr>
          <w:bCs/>
          <w:i/>
          <w:iCs/>
          <w:sz w:val="22"/>
          <w:szCs w:val="22"/>
          <w:lang w:val="pt-BR"/>
        </w:rPr>
      </w:pPr>
      <w:r w:rsidRPr="00D37A15">
        <w:rPr>
          <w:bCs/>
          <w:i/>
          <w:iCs/>
          <w:sz w:val="22"/>
          <w:szCs w:val="22"/>
          <w:lang w:val="pt-BR"/>
        </w:rPr>
        <w:t>VII - aquisição, desenvolvimento, implantação, manutenção e aperfeiçoamento de programas e sistemas de avaliação funcional e de desempenho de Auditores Fiscais da Receita Municipal e demais servidores da Secretaria Municipal de Fazenda;”</w:t>
      </w:r>
    </w:p>
    <w:p w14:paraId="72C5B576" w14:textId="3514520D" w:rsidR="000B1EB5" w:rsidRPr="00D37A15" w:rsidRDefault="000B1EB5" w:rsidP="00AB0FE3">
      <w:pPr>
        <w:pStyle w:val="Corpodetexto"/>
        <w:spacing w:before="167" w:line="276" w:lineRule="auto"/>
        <w:jc w:val="both"/>
        <w:rPr>
          <w:bCs/>
          <w:sz w:val="22"/>
          <w:szCs w:val="22"/>
          <w:lang w:val="pt-BR"/>
        </w:rPr>
      </w:pPr>
      <w:r w:rsidRPr="00D37A15">
        <w:rPr>
          <w:b/>
          <w:sz w:val="22"/>
          <w:szCs w:val="22"/>
          <w:lang w:val="pt-BR"/>
        </w:rPr>
        <w:t>Art. 2º</w:t>
      </w:r>
      <w:r w:rsidR="007E7355" w:rsidRPr="00D37A15">
        <w:rPr>
          <w:b/>
          <w:sz w:val="22"/>
          <w:szCs w:val="22"/>
          <w:lang w:val="pt-BR"/>
        </w:rPr>
        <w:t>.</w:t>
      </w:r>
      <w:r w:rsidRPr="00D37A15">
        <w:rPr>
          <w:bCs/>
          <w:sz w:val="22"/>
          <w:szCs w:val="22"/>
          <w:lang w:val="pt-BR"/>
        </w:rPr>
        <w:t xml:space="preserve"> Ficam alteradas as redações dos §§ 1º e 2º</w:t>
      </w:r>
      <w:r w:rsidR="008C0818">
        <w:rPr>
          <w:bCs/>
          <w:sz w:val="22"/>
          <w:szCs w:val="22"/>
          <w:lang w:val="pt-BR"/>
        </w:rPr>
        <w:t xml:space="preserve"> e renumera-se o §3º</w:t>
      </w:r>
      <w:r w:rsidRPr="00D37A15">
        <w:rPr>
          <w:bCs/>
          <w:sz w:val="22"/>
          <w:szCs w:val="22"/>
          <w:lang w:val="pt-BR"/>
        </w:rPr>
        <w:t xml:space="preserve"> do art. 2º do Projeto de Lei nº 61/2026, que passam a vigorar com as seguintes redações:</w:t>
      </w:r>
    </w:p>
    <w:p w14:paraId="25CF70BF" w14:textId="77777777" w:rsidR="000B1EB5" w:rsidRPr="00D37A15" w:rsidRDefault="000B1EB5" w:rsidP="00AB0FE3">
      <w:pPr>
        <w:pStyle w:val="Corpodetexto"/>
        <w:spacing w:before="167" w:line="276" w:lineRule="auto"/>
        <w:ind w:left="1440"/>
        <w:jc w:val="both"/>
        <w:rPr>
          <w:bCs/>
          <w:i/>
          <w:iCs/>
          <w:sz w:val="22"/>
          <w:szCs w:val="22"/>
          <w:lang w:val="pt-BR"/>
        </w:rPr>
      </w:pPr>
      <w:r w:rsidRPr="00D37A15">
        <w:rPr>
          <w:bCs/>
          <w:i/>
          <w:iCs/>
          <w:sz w:val="22"/>
          <w:szCs w:val="22"/>
          <w:lang w:val="pt-BR"/>
        </w:rPr>
        <w:t>“Art. 2º (...)</w:t>
      </w:r>
    </w:p>
    <w:p w14:paraId="2225130D" w14:textId="414D50EF" w:rsidR="000B1EB5" w:rsidRPr="00AB0FE3" w:rsidRDefault="000B1EB5" w:rsidP="007B2018">
      <w:pPr>
        <w:pStyle w:val="Corpodetexto"/>
        <w:spacing w:before="167" w:line="276" w:lineRule="auto"/>
        <w:ind w:left="1440"/>
        <w:jc w:val="both"/>
        <w:rPr>
          <w:bCs/>
          <w:i/>
          <w:iCs/>
          <w:sz w:val="22"/>
          <w:szCs w:val="22"/>
          <w:lang w:val="pt-BR"/>
        </w:rPr>
      </w:pPr>
      <w:r w:rsidRPr="00AB0FE3">
        <w:rPr>
          <w:bCs/>
          <w:i/>
          <w:iCs/>
          <w:sz w:val="22"/>
          <w:szCs w:val="22"/>
          <w:lang w:val="pt-BR"/>
        </w:rPr>
        <w:t>§1º Para os fins do disposto nesta Lei, consideram-se servidores da Secretaria Municipal de Fazenda</w:t>
      </w:r>
      <w:r w:rsidR="007B2018">
        <w:rPr>
          <w:bCs/>
          <w:i/>
          <w:iCs/>
          <w:sz w:val="22"/>
          <w:szCs w:val="22"/>
          <w:lang w:val="pt-BR"/>
        </w:rPr>
        <w:t xml:space="preserve"> </w:t>
      </w:r>
      <w:r w:rsidRPr="00AB0FE3">
        <w:rPr>
          <w:bCs/>
          <w:i/>
          <w:iCs/>
          <w:sz w:val="22"/>
          <w:szCs w:val="22"/>
          <w:lang w:val="pt-BR"/>
        </w:rPr>
        <w:t xml:space="preserve">todos aqueles em efetivo exercício na </w:t>
      </w:r>
      <w:r w:rsidR="007B2018">
        <w:rPr>
          <w:bCs/>
          <w:i/>
          <w:iCs/>
          <w:sz w:val="22"/>
          <w:szCs w:val="22"/>
          <w:lang w:val="pt-BR"/>
        </w:rPr>
        <w:t xml:space="preserve">Secretaria Municipal de Fazenda, </w:t>
      </w:r>
      <w:r w:rsidRPr="00AB0FE3">
        <w:rPr>
          <w:bCs/>
          <w:i/>
          <w:iCs/>
          <w:sz w:val="22"/>
          <w:szCs w:val="22"/>
          <w:lang w:val="pt-BR"/>
        </w:rPr>
        <w:t>todos aqueles nela lotados e cedidos a outras Secretarias Municipais e</w:t>
      </w:r>
      <w:r w:rsidR="007B2018">
        <w:rPr>
          <w:bCs/>
          <w:i/>
          <w:iCs/>
          <w:sz w:val="22"/>
          <w:szCs w:val="22"/>
          <w:lang w:val="pt-BR"/>
        </w:rPr>
        <w:t xml:space="preserve"> </w:t>
      </w:r>
      <w:r w:rsidRPr="00AB0FE3">
        <w:rPr>
          <w:bCs/>
          <w:i/>
          <w:iCs/>
          <w:sz w:val="22"/>
          <w:szCs w:val="22"/>
          <w:lang w:val="pt-BR"/>
        </w:rPr>
        <w:t>todos os servidores que façam parte do Grupo Fisco, conforme Lei nº 162/1978, independentemente do local de lotação e exercício</w:t>
      </w:r>
      <w:r w:rsidR="007B2018">
        <w:rPr>
          <w:bCs/>
          <w:i/>
          <w:iCs/>
          <w:sz w:val="22"/>
          <w:szCs w:val="22"/>
          <w:lang w:val="pt-BR"/>
        </w:rPr>
        <w:t xml:space="preserve">, </w:t>
      </w:r>
      <w:r w:rsidR="007B2018" w:rsidRPr="00DD5F8A">
        <w:rPr>
          <w:bCs/>
          <w:i/>
          <w:iCs/>
          <w:sz w:val="22"/>
          <w:szCs w:val="22"/>
          <w:highlight w:val="yellow"/>
          <w:lang w:val="pt-BR"/>
        </w:rPr>
        <w:t>desde de que desempenhem atividades fazendárias, medidas com base em indicadores individuais estabelecidos pela Secretaria Municipal de Fazenda, conforme regulamentação por Decreto do Poder Executivo</w:t>
      </w:r>
      <w:r w:rsidRPr="00DD5F8A">
        <w:rPr>
          <w:bCs/>
          <w:i/>
          <w:iCs/>
          <w:sz w:val="22"/>
          <w:szCs w:val="22"/>
          <w:highlight w:val="yellow"/>
          <w:lang w:val="pt-BR"/>
        </w:rPr>
        <w:t>.</w:t>
      </w:r>
    </w:p>
    <w:p w14:paraId="03588E07" w14:textId="4022ECF0" w:rsidR="000B1EB5" w:rsidRPr="00AB0FE3" w:rsidRDefault="000B1EB5" w:rsidP="00AB0FE3">
      <w:pPr>
        <w:pStyle w:val="Corpodetexto"/>
        <w:spacing w:before="167" w:line="276" w:lineRule="auto"/>
        <w:ind w:left="1440"/>
        <w:jc w:val="both"/>
        <w:rPr>
          <w:bCs/>
          <w:i/>
          <w:iCs/>
          <w:sz w:val="22"/>
          <w:szCs w:val="22"/>
          <w:lang w:val="pt-BR"/>
        </w:rPr>
      </w:pPr>
      <w:r w:rsidRPr="00AB0FE3">
        <w:rPr>
          <w:bCs/>
          <w:i/>
          <w:iCs/>
          <w:sz w:val="22"/>
          <w:szCs w:val="22"/>
          <w:lang w:val="pt-BR"/>
        </w:rPr>
        <w:t>§2º Para os fins do disposto nesta Lei, consideram-se:</w:t>
      </w:r>
    </w:p>
    <w:p w14:paraId="774D4DC6" w14:textId="77777777" w:rsidR="000B1EB5" w:rsidRPr="00AB0FE3" w:rsidRDefault="000B1EB5" w:rsidP="00AB0FE3">
      <w:pPr>
        <w:pStyle w:val="Corpodetexto"/>
        <w:spacing w:before="167" w:line="276" w:lineRule="auto"/>
        <w:ind w:left="1440"/>
        <w:jc w:val="both"/>
        <w:rPr>
          <w:bCs/>
          <w:i/>
          <w:iCs/>
          <w:sz w:val="22"/>
          <w:szCs w:val="22"/>
          <w:lang w:val="pt-BR"/>
        </w:rPr>
      </w:pPr>
      <w:r w:rsidRPr="00AB0FE3">
        <w:rPr>
          <w:bCs/>
          <w:i/>
          <w:iCs/>
          <w:sz w:val="22"/>
          <w:szCs w:val="22"/>
          <w:lang w:val="pt-BR"/>
        </w:rPr>
        <w:t>a) Órgãos Fazendários: aqueles integrantes da estrutura da Secretaria Municipal de Fazenda, bem como os órgãos vinculados a outras Secretarias nos quais atuem servidores da Secretaria Municipal de Fazenda, desde que desempenhem suas atribuições típicas;</w:t>
      </w:r>
    </w:p>
    <w:p w14:paraId="6BAD9DB6" w14:textId="77777777" w:rsidR="000B1EB5" w:rsidRPr="00AB0FE3" w:rsidRDefault="000B1EB5" w:rsidP="00AB0FE3">
      <w:pPr>
        <w:pStyle w:val="Corpodetexto"/>
        <w:spacing w:before="167" w:line="276" w:lineRule="auto"/>
        <w:ind w:left="1440"/>
        <w:jc w:val="both"/>
        <w:rPr>
          <w:bCs/>
          <w:i/>
          <w:iCs/>
          <w:sz w:val="22"/>
          <w:szCs w:val="22"/>
          <w:lang w:val="pt-BR"/>
        </w:rPr>
      </w:pPr>
      <w:r w:rsidRPr="00AB0FE3">
        <w:rPr>
          <w:bCs/>
          <w:i/>
          <w:iCs/>
          <w:sz w:val="22"/>
          <w:szCs w:val="22"/>
          <w:lang w:val="pt-BR"/>
        </w:rPr>
        <w:lastRenderedPageBreak/>
        <w:t>b) Atividade Fazendária: qualquer atividade desenvolvida quer no âmbito da Secretaria Municipal de Fazenda quer no âmbito dos Órgãos Fazendários, com vistas à consecução de suas atribuições legais;</w:t>
      </w:r>
    </w:p>
    <w:p w14:paraId="7E8847D3" w14:textId="77777777" w:rsidR="000B1EB5" w:rsidRPr="00AB0FE3" w:rsidRDefault="000B1EB5" w:rsidP="00AB0FE3">
      <w:pPr>
        <w:pStyle w:val="Corpodetexto"/>
        <w:spacing w:before="167" w:line="276" w:lineRule="auto"/>
        <w:ind w:left="1440"/>
        <w:jc w:val="both"/>
        <w:rPr>
          <w:bCs/>
          <w:i/>
          <w:iCs/>
          <w:sz w:val="22"/>
          <w:szCs w:val="22"/>
          <w:lang w:val="pt-BR"/>
        </w:rPr>
      </w:pPr>
      <w:r w:rsidRPr="00AB0FE3">
        <w:rPr>
          <w:bCs/>
          <w:i/>
          <w:iCs/>
          <w:sz w:val="22"/>
          <w:szCs w:val="22"/>
          <w:lang w:val="pt-BR"/>
        </w:rPr>
        <w:t>c) Interesse Fazendário: interesse de Órgãos Fazendários, com vistas à consecução de suas atribuições legais;</w:t>
      </w:r>
    </w:p>
    <w:p w14:paraId="4D385B78" w14:textId="77777777" w:rsidR="000B1EB5" w:rsidRPr="00AB0FE3" w:rsidRDefault="000B1EB5" w:rsidP="00AB0FE3">
      <w:pPr>
        <w:pStyle w:val="Corpodetexto"/>
        <w:spacing w:before="167" w:line="276" w:lineRule="auto"/>
        <w:ind w:left="1440"/>
        <w:jc w:val="both"/>
        <w:rPr>
          <w:bCs/>
          <w:i/>
          <w:iCs/>
          <w:sz w:val="22"/>
          <w:szCs w:val="22"/>
          <w:lang w:val="pt-BR"/>
        </w:rPr>
      </w:pPr>
      <w:r w:rsidRPr="00AB0FE3">
        <w:rPr>
          <w:bCs/>
          <w:i/>
          <w:iCs/>
          <w:sz w:val="22"/>
          <w:szCs w:val="22"/>
          <w:lang w:val="pt-BR"/>
        </w:rPr>
        <w:t>d) Periódico Fazendário: publicação que aborde temas de interesse de Órgãos Fazendários;</w:t>
      </w:r>
    </w:p>
    <w:p w14:paraId="0619E124" w14:textId="77777777" w:rsidR="000B1EB5" w:rsidRPr="00AB0FE3" w:rsidRDefault="000B1EB5" w:rsidP="00AB0FE3">
      <w:pPr>
        <w:pStyle w:val="Corpodetexto"/>
        <w:spacing w:before="167" w:line="276" w:lineRule="auto"/>
        <w:ind w:left="1440"/>
        <w:jc w:val="both"/>
        <w:rPr>
          <w:bCs/>
          <w:i/>
          <w:iCs/>
          <w:sz w:val="22"/>
          <w:szCs w:val="22"/>
          <w:lang w:val="pt-BR"/>
        </w:rPr>
      </w:pPr>
      <w:r w:rsidRPr="00AB0FE3">
        <w:rPr>
          <w:bCs/>
          <w:i/>
          <w:iCs/>
          <w:sz w:val="22"/>
          <w:szCs w:val="22"/>
          <w:lang w:val="pt-BR"/>
        </w:rPr>
        <w:t>e) Administração Fazendária: o conjunto das diferentes atividades fazendárias.”</w:t>
      </w:r>
    </w:p>
    <w:p w14:paraId="1984A0D9" w14:textId="1397EA34" w:rsidR="000B1EB5" w:rsidRPr="00AB0FE3" w:rsidRDefault="000B1EB5" w:rsidP="00AB0FE3">
      <w:pPr>
        <w:pStyle w:val="Corpodetexto"/>
        <w:spacing w:before="167" w:line="276" w:lineRule="auto"/>
        <w:ind w:left="1440"/>
        <w:jc w:val="both"/>
        <w:rPr>
          <w:bCs/>
          <w:i/>
          <w:iCs/>
          <w:sz w:val="22"/>
          <w:szCs w:val="22"/>
          <w:lang w:val="pt-BR"/>
        </w:rPr>
      </w:pPr>
      <w:r w:rsidRPr="00AB0FE3">
        <w:rPr>
          <w:bCs/>
          <w:i/>
          <w:iCs/>
          <w:sz w:val="22"/>
          <w:szCs w:val="22"/>
          <w:lang w:val="pt-BR"/>
        </w:rPr>
        <w:t>§3º</w:t>
      </w:r>
      <w:r w:rsidR="007F33A4" w:rsidRPr="00AB0FE3">
        <w:rPr>
          <w:bCs/>
          <w:i/>
          <w:iCs/>
          <w:sz w:val="22"/>
          <w:szCs w:val="22"/>
          <w:lang w:val="pt-BR"/>
        </w:rPr>
        <w:t>.</w:t>
      </w:r>
      <w:r w:rsidRPr="00AB0FE3">
        <w:rPr>
          <w:bCs/>
          <w:i/>
          <w:iCs/>
          <w:sz w:val="22"/>
          <w:szCs w:val="22"/>
          <w:lang w:val="pt-BR"/>
        </w:rPr>
        <w:t xml:space="preserve"> É vedada a utilização de recursos do FMAF para pagamento de despesas com pessoal, ressalvados os casos previstos nesta Lei.”</w:t>
      </w:r>
    </w:p>
    <w:p w14:paraId="101B7216" w14:textId="400E61E7" w:rsidR="000B1EB5" w:rsidRPr="00D37A15" w:rsidRDefault="000B1EB5" w:rsidP="00AB0FE3">
      <w:pPr>
        <w:pStyle w:val="Corpodetexto"/>
        <w:spacing w:before="167" w:line="276" w:lineRule="auto"/>
        <w:jc w:val="both"/>
        <w:rPr>
          <w:bCs/>
          <w:sz w:val="22"/>
          <w:szCs w:val="22"/>
          <w:lang w:val="pt-BR"/>
        </w:rPr>
      </w:pPr>
      <w:r w:rsidRPr="00D37A15">
        <w:rPr>
          <w:b/>
          <w:sz w:val="22"/>
          <w:szCs w:val="22"/>
          <w:lang w:val="pt-BR"/>
        </w:rPr>
        <w:t xml:space="preserve">Art. </w:t>
      </w:r>
      <w:r w:rsidR="007F33A4" w:rsidRPr="00D37A15">
        <w:rPr>
          <w:b/>
          <w:sz w:val="22"/>
          <w:szCs w:val="22"/>
          <w:lang w:val="pt-BR"/>
        </w:rPr>
        <w:t>3</w:t>
      </w:r>
      <w:r w:rsidRPr="00D37A15">
        <w:rPr>
          <w:b/>
          <w:sz w:val="22"/>
          <w:szCs w:val="22"/>
          <w:lang w:val="pt-BR"/>
        </w:rPr>
        <w:t>º</w:t>
      </w:r>
      <w:r w:rsidR="00E33D6D" w:rsidRPr="00D37A15">
        <w:rPr>
          <w:bCs/>
          <w:sz w:val="22"/>
          <w:szCs w:val="22"/>
          <w:lang w:val="pt-BR"/>
        </w:rPr>
        <w:t>.</w:t>
      </w:r>
      <w:r w:rsidRPr="00D37A15">
        <w:rPr>
          <w:bCs/>
          <w:sz w:val="22"/>
          <w:szCs w:val="22"/>
          <w:lang w:val="pt-BR"/>
        </w:rPr>
        <w:t xml:space="preserve"> Fica alterada a redação do inciso IV do art. 6º do Projeto de Lei nº 61/2026, que passa a vigorar com a seguinte redação:</w:t>
      </w:r>
    </w:p>
    <w:p w14:paraId="22CABE9A" w14:textId="08521774" w:rsidR="00FF665C" w:rsidRDefault="000B1EB5" w:rsidP="00AB0FE3">
      <w:pPr>
        <w:pStyle w:val="Corpodetexto"/>
        <w:spacing w:before="167" w:line="276" w:lineRule="auto"/>
        <w:ind w:left="1440"/>
        <w:jc w:val="both"/>
        <w:rPr>
          <w:bCs/>
          <w:i/>
          <w:iCs/>
          <w:sz w:val="22"/>
          <w:szCs w:val="22"/>
          <w:lang w:val="pt-BR"/>
        </w:rPr>
      </w:pPr>
      <w:r w:rsidRPr="00D37A15">
        <w:rPr>
          <w:bCs/>
          <w:i/>
          <w:iCs/>
          <w:sz w:val="22"/>
          <w:szCs w:val="22"/>
          <w:lang w:val="pt-BR"/>
        </w:rPr>
        <w:t>“Art. 6º</w:t>
      </w:r>
      <w:r w:rsidR="00FF665C">
        <w:rPr>
          <w:bCs/>
          <w:i/>
          <w:iCs/>
          <w:sz w:val="22"/>
          <w:szCs w:val="22"/>
          <w:lang w:val="pt-BR"/>
        </w:rPr>
        <w:t>.</w:t>
      </w:r>
    </w:p>
    <w:p w14:paraId="07F473E3" w14:textId="60B1DF27" w:rsidR="000B1EB5" w:rsidRPr="00D37A15" w:rsidRDefault="000B1EB5" w:rsidP="00AB0FE3">
      <w:pPr>
        <w:pStyle w:val="Corpodetexto"/>
        <w:spacing w:before="167" w:line="276" w:lineRule="auto"/>
        <w:ind w:left="1440"/>
        <w:jc w:val="both"/>
        <w:rPr>
          <w:bCs/>
          <w:i/>
          <w:iCs/>
          <w:sz w:val="22"/>
          <w:szCs w:val="22"/>
          <w:lang w:val="pt-BR"/>
        </w:rPr>
      </w:pPr>
      <w:r w:rsidRPr="00D37A15">
        <w:rPr>
          <w:bCs/>
          <w:i/>
          <w:iCs/>
          <w:sz w:val="22"/>
          <w:szCs w:val="22"/>
          <w:lang w:val="pt-BR"/>
        </w:rPr>
        <w:t>(...)</w:t>
      </w:r>
    </w:p>
    <w:p w14:paraId="480E804A" w14:textId="77777777" w:rsidR="000B1EB5" w:rsidRPr="00CD790C" w:rsidRDefault="000B1EB5" w:rsidP="00AB0FE3">
      <w:pPr>
        <w:pStyle w:val="Corpodetexto"/>
        <w:spacing w:before="167" w:line="276" w:lineRule="auto"/>
        <w:ind w:left="1440"/>
        <w:jc w:val="both"/>
        <w:rPr>
          <w:b/>
          <w:i/>
          <w:iCs/>
          <w:sz w:val="22"/>
          <w:szCs w:val="22"/>
          <w:lang w:val="pt-BR"/>
        </w:rPr>
      </w:pPr>
      <w:r w:rsidRPr="00D37A15">
        <w:rPr>
          <w:bCs/>
          <w:i/>
          <w:iCs/>
          <w:sz w:val="22"/>
          <w:szCs w:val="22"/>
          <w:lang w:val="pt-BR"/>
        </w:rPr>
        <w:t xml:space="preserve">IV – firmar acordo de resultados com vistas ao atingimento de metas de desempenho </w:t>
      </w:r>
      <w:r w:rsidRPr="008C0818">
        <w:rPr>
          <w:bCs/>
          <w:i/>
          <w:iCs/>
          <w:sz w:val="22"/>
          <w:szCs w:val="22"/>
          <w:lang w:val="pt-BR"/>
        </w:rPr>
        <w:t>das diversas áreas de atuação da Secretaria Municipal de Fazenda e dos demais órgãos fazendários.”</w:t>
      </w:r>
    </w:p>
    <w:p w14:paraId="6F5C72E4" w14:textId="03E1CE05" w:rsidR="000B1EB5" w:rsidRPr="00D37A15" w:rsidRDefault="000B1EB5" w:rsidP="00AB0FE3">
      <w:pPr>
        <w:pStyle w:val="Corpodetexto"/>
        <w:spacing w:before="167" w:line="276" w:lineRule="auto"/>
        <w:jc w:val="both"/>
        <w:rPr>
          <w:bCs/>
          <w:sz w:val="22"/>
          <w:szCs w:val="22"/>
          <w:lang w:val="pt-BR"/>
        </w:rPr>
      </w:pPr>
      <w:r w:rsidRPr="00CD790C">
        <w:rPr>
          <w:b/>
          <w:sz w:val="22"/>
          <w:szCs w:val="22"/>
          <w:lang w:val="pt-BR"/>
        </w:rPr>
        <w:t xml:space="preserve">Art. </w:t>
      </w:r>
      <w:r w:rsidR="00E33D6D" w:rsidRPr="00CD790C">
        <w:rPr>
          <w:b/>
          <w:sz w:val="22"/>
          <w:szCs w:val="22"/>
          <w:lang w:val="pt-BR"/>
        </w:rPr>
        <w:t>4</w:t>
      </w:r>
      <w:r w:rsidRPr="00CD790C">
        <w:rPr>
          <w:b/>
          <w:sz w:val="22"/>
          <w:szCs w:val="22"/>
          <w:lang w:val="pt-BR"/>
        </w:rPr>
        <w:t>º</w:t>
      </w:r>
      <w:r w:rsidR="00E33D6D" w:rsidRPr="00CD790C">
        <w:rPr>
          <w:b/>
          <w:sz w:val="22"/>
          <w:szCs w:val="22"/>
          <w:lang w:val="pt-BR"/>
        </w:rPr>
        <w:t>.</w:t>
      </w:r>
      <w:r w:rsidRPr="00D37A15">
        <w:rPr>
          <w:bCs/>
          <w:sz w:val="22"/>
          <w:szCs w:val="22"/>
          <w:lang w:val="pt-BR"/>
        </w:rPr>
        <w:t xml:space="preserve"> Fica alterada a redação do caput do art. 11 do Projeto de Lei nº 61/2026, que passa a vigorar com a seguinte redação:</w:t>
      </w:r>
    </w:p>
    <w:p w14:paraId="48B09721" w14:textId="77777777" w:rsidR="000B1EB5" w:rsidRPr="00D37A15" w:rsidRDefault="000B1EB5" w:rsidP="00AB0FE3">
      <w:pPr>
        <w:pStyle w:val="Corpodetexto"/>
        <w:spacing w:before="167" w:line="276" w:lineRule="auto"/>
        <w:ind w:left="1440"/>
        <w:jc w:val="both"/>
        <w:rPr>
          <w:bCs/>
          <w:i/>
          <w:iCs/>
          <w:sz w:val="22"/>
          <w:szCs w:val="22"/>
          <w:lang w:val="pt-BR"/>
        </w:rPr>
      </w:pPr>
      <w:r w:rsidRPr="00FF665C">
        <w:rPr>
          <w:bCs/>
          <w:i/>
          <w:iCs/>
          <w:sz w:val="22"/>
          <w:szCs w:val="22"/>
          <w:lang w:val="pt-BR"/>
        </w:rPr>
        <w:t>“Art. 11.</w:t>
      </w:r>
      <w:r w:rsidRPr="00D37A15">
        <w:rPr>
          <w:bCs/>
          <w:i/>
          <w:iCs/>
          <w:sz w:val="22"/>
          <w:szCs w:val="22"/>
          <w:lang w:val="pt-BR"/>
        </w:rPr>
        <w:t xml:space="preserve"> Os servidores da Secretaria Municipal de Fazenda farão jus à Prestação Pecuniária Eventual (PPE), desvinculada da remuneração, a título de retribuição de caráter indenizatório e meritório em função da contribuição para o alcance de metas relacionadas à arrecadação municipal mediante acordo de resultados, ora instituída como medida de incentivo ao desempenho, a qual:”</w:t>
      </w:r>
    </w:p>
    <w:p w14:paraId="39A2A208" w14:textId="5E0F6CDE" w:rsidR="000B1EB5" w:rsidRPr="00D37A15" w:rsidRDefault="000B1EB5" w:rsidP="00AB0FE3">
      <w:pPr>
        <w:pStyle w:val="Corpodetexto"/>
        <w:spacing w:before="167" w:line="276" w:lineRule="auto"/>
        <w:jc w:val="both"/>
        <w:rPr>
          <w:bCs/>
          <w:sz w:val="22"/>
          <w:szCs w:val="22"/>
          <w:lang w:val="pt-BR"/>
        </w:rPr>
      </w:pPr>
      <w:r w:rsidRPr="00CD790C">
        <w:rPr>
          <w:b/>
          <w:sz w:val="22"/>
          <w:szCs w:val="22"/>
          <w:lang w:val="pt-BR"/>
        </w:rPr>
        <w:t xml:space="preserve">Art. </w:t>
      </w:r>
      <w:r w:rsidR="00E33D6D" w:rsidRPr="00CD790C">
        <w:rPr>
          <w:b/>
          <w:sz w:val="22"/>
          <w:szCs w:val="22"/>
          <w:lang w:val="pt-BR"/>
        </w:rPr>
        <w:t>5</w:t>
      </w:r>
      <w:r w:rsidRPr="00CD790C">
        <w:rPr>
          <w:b/>
          <w:sz w:val="22"/>
          <w:szCs w:val="22"/>
          <w:lang w:val="pt-BR"/>
        </w:rPr>
        <w:t>º</w:t>
      </w:r>
      <w:r w:rsidR="00E33D6D" w:rsidRPr="00CD790C">
        <w:rPr>
          <w:b/>
          <w:sz w:val="22"/>
          <w:szCs w:val="22"/>
          <w:lang w:val="pt-BR"/>
        </w:rPr>
        <w:t>.</w:t>
      </w:r>
      <w:r w:rsidRPr="00D37A15">
        <w:rPr>
          <w:bCs/>
          <w:sz w:val="22"/>
          <w:szCs w:val="22"/>
          <w:lang w:val="pt-BR"/>
        </w:rPr>
        <w:t xml:space="preserve"> Permanecem inalterados os demais dispositivos do Projeto de Lei nº 61/2026.</w:t>
      </w:r>
    </w:p>
    <w:p w14:paraId="15DF4F47" w14:textId="77777777" w:rsidR="00905AE1" w:rsidRPr="00D37A15" w:rsidRDefault="00905AE1" w:rsidP="000B1EB5">
      <w:pPr>
        <w:pStyle w:val="Corpodetexto"/>
        <w:spacing w:before="167"/>
        <w:jc w:val="both"/>
        <w:rPr>
          <w:bCs/>
          <w:sz w:val="22"/>
          <w:szCs w:val="22"/>
          <w:lang w:val="pt-BR"/>
        </w:rPr>
      </w:pPr>
    </w:p>
    <w:p w14:paraId="2F2EECF7" w14:textId="4782881C" w:rsidR="000B1EB5" w:rsidRPr="00D37A15" w:rsidRDefault="000B1EB5" w:rsidP="00905AE1">
      <w:pPr>
        <w:pStyle w:val="Corpodetexto"/>
        <w:spacing w:before="167"/>
        <w:jc w:val="right"/>
        <w:rPr>
          <w:bCs/>
          <w:sz w:val="22"/>
          <w:szCs w:val="22"/>
          <w:lang w:val="pt-BR"/>
        </w:rPr>
      </w:pPr>
      <w:r w:rsidRPr="00D37A15">
        <w:rPr>
          <w:bCs/>
          <w:sz w:val="22"/>
          <w:szCs w:val="22"/>
          <w:lang w:val="pt-BR"/>
        </w:rPr>
        <w:t xml:space="preserve">Sala das Sessões, </w:t>
      </w:r>
      <w:r w:rsidR="00905AE1" w:rsidRPr="00D37A15">
        <w:rPr>
          <w:bCs/>
          <w:sz w:val="22"/>
          <w:szCs w:val="22"/>
          <w:lang w:val="pt-BR"/>
        </w:rPr>
        <w:t>20</w:t>
      </w:r>
      <w:r w:rsidRPr="00D37A15">
        <w:rPr>
          <w:bCs/>
          <w:sz w:val="22"/>
          <w:szCs w:val="22"/>
          <w:lang w:val="pt-BR"/>
        </w:rPr>
        <w:t xml:space="preserve"> de </w:t>
      </w:r>
      <w:r w:rsidR="00905AE1" w:rsidRPr="00D37A15">
        <w:rPr>
          <w:bCs/>
          <w:sz w:val="22"/>
          <w:szCs w:val="22"/>
          <w:lang w:val="pt-BR"/>
        </w:rPr>
        <w:t>maio</w:t>
      </w:r>
      <w:r w:rsidRPr="00D37A15">
        <w:rPr>
          <w:bCs/>
          <w:sz w:val="22"/>
          <w:szCs w:val="22"/>
          <w:lang w:val="pt-BR"/>
        </w:rPr>
        <w:t xml:space="preserve"> de 2026.</w:t>
      </w:r>
    </w:p>
    <w:p w14:paraId="71144E4C" w14:textId="77777777" w:rsidR="00C027D0" w:rsidRPr="00D37A15" w:rsidRDefault="008F5192">
      <w:pPr>
        <w:pStyle w:val="Corpodetexto"/>
        <w:spacing w:before="220"/>
        <w:rPr>
          <w:sz w:val="22"/>
          <w:szCs w:val="22"/>
        </w:rPr>
      </w:pPr>
      <w:r w:rsidRPr="00D37A15">
        <w:rPr>
          <w:noProof/>
          <w:sz w:val="22"/>
          <w:szCs w:val="22"/>
          <w:lang w:val="pt-BR" w:eastAsia="pt-BR"/>
        </w:rPr>
        <w:drawing>
          <wp:anchor distT="0" distB="0" distL="0" distR="0" simplePos="0" relativeHeight="15729152" behindDoc="0" locked="0" layoutInCell="1" allowOverlap="1" wp14:anchorId="15D1E31C" wp14:editId="4C1D9A62">
            <wp:simplePos x="0" y="0"/>
            <wp:positionH relativeFrom="page">
              <wp:posOffset>2561590</wp:posOffset>
            </wp:positionH>
            <wp:positionV relativeFrom="paragraph">
              <wp:posOffset>236855</wp:posOffset>
            </wp:positionV>
            <wp:extent cx="2428875" cy="1038225"/>
            <wp:effectExtent l="0" t="0" r="9525" b="9525"/>
            <wp:wrapNone/>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7" cstate="print"/>
                    <a:stretch>
                      <a:fillRect/>
                    </a:stretch>
                  </pic:blipFill>
                  <pic:spPr>
                    <a:xfrm>
                      <a:off x="0" y="0"/>
                      <a:ext cx="2428875" cy="1038225"/>
                    </a:xfrm>
                    <a:prstGeom prst="rect">
                      <a:avLst/>
                    </a:prstGeom>
                  </pic:spPr>
                </pic:pic>
              </a:graphicData>
            </a:graphic>
            <wp14:sizeRelH relativeFrom="margin">
              <wp14:pctWidth>0</wp14:pctWidth>
            </wp14:sizeRelH>
          </wp:anchor>
        </w:drawing>
      </w:r>
      <w:r w:rsidR="00F90761" w:rsidRPr="00D37A15">
        <w:rPr>
          <w:noProof/>
          <w:sz w:val="22"/>
          <w:szCs w:val="22"/>
          <w:lang w:val="pt-BR" w:eastAsia="pt-BR"/>
        </w:rPr>
        <mc:AlternateContent>
          <mc:Choice Requires="wps">
            <w:drawing>
              <wp:anchor distT="0" distB="0" distL="0" distR="0" simplePos="0" relativeHeight="487587840" behindDoc="1" locked="0" layoutInCell="1" allowOverlap="1" wp14:anchorId="68B6FACC" wp14:editId="4EC05B78">
                <wp:simplePos x="0" y="0"/>
                <wp:positionH relativeFrom="page">
                  <wp:posOffset>2843022</wp:posOffset>
                </wp:positionH>
                <wp:positionV relativeFrom="paragraph">
                  <wp:posOffset>308759</wp:posOffset>
                </wp:positionV>
                <wp:extent cx="1755139" cy="1044575"/>
                <wp:effectExtent l="0" t="0" r="0" b="0"/>
                <wp:wrapTopAndBottom/>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55139" cy="1044575"/>
                        </a:xfrm>
                        <a:prstGeom prst="rect">
                          <a:avLst/>
                        </a:prstGeom>
                      </wps:spPr>
                      <wps:txbx>
                        <w:txbxContent>
                          <w:p w14:paraId="1D0E143F" w14:textId="77777777" w:rsidR="00C027D0" w:rsidRDefault="00C027D0">
                            <w:pPr>
                              <w:pStyle w:val="Corpodetexto"/>
                            </w:pPr>
                          </w:p>
                          <w:p w14:paraId="402B7E64" w14:textId="77777777" w:rsidR="00C027D0" w:rsidRDefault="00C027D0">
                            <w:pPr>
                              <w:pStyle w:val="Corpodetexto"/>
                              <w:spacing w:before="279"/>
                            </w:pPr>
                          </w:p>
                          <w:p w14:paraId="5F9CA36F" w14:textId="77777777" w:rsidR="00C027D0" w:rsidRDefault="00F90761">
                            <w:pPr>
                              <w:ind w:left="189" w:right="2"/>
                              <w:jc w:val="center"/>
                              <w:rPr>
                                <w:b/>
                                <w:sz w:val="24"/>
                              </w:rPr>
                            </w:pPr>
                            <w:r>
                              <w:rPr>
                                <w:b/>
                                <w:sz w:val="24"/>
                              </w:rPr>
                              <w:t>BINHO</w:t>
                            </w:r>
                            <w:r>
                              <w:rPr>
                                <w:b/>
                                <w:spacing w:val="-5"/>
                                <w:sz w:val="24"/>
                              </w:rPr>
                              <w:t xml:space="preserve"> </w:t>
                            </w:r>
                            <w:r>
                              <w:rPr>
                                <w:b/>
                                <w:spacing w:val="-2"/>
                                <w:sz w:val="24"/>
                              </w:rPr>
                              <w:t>GUIMARÃES</w:t>
                            </w:r>
                          </w:p>
                          <w:p w14:paraId="1736C2C0" w14:textId="77777777" w:rsidR="00C027D0" w:rsidRDefault="00F90761">
                            <w:pPr>
                              <w:pStyle w:val="Corpodetexto"/>
                              <w:spacing w:before="44"/>
                              <w:ind w:left="189"/>
                              <w:jc w:val="center"/>
                            </w:pPr>
                            <w:r>
                              <w:rPr>
                                <w:spacing w:val="-2"/>
                              </w:rPr>
                              <w:t>Vereador</w:t>
                            </w:r>
                          </w:p>
                        </w:txbxContent>
                      </wps:txbx>
                      <wps:bodyPr wrap="square" lIns="0" tIns="0" rIns="0" bIns="0" rtlCol="0">
                        <a:noAutofit/>
                      </wps:bodyPr>
                    </wps:wsp>
                  </a:graphicData>
                </a:graphic>
              </wp:anchor>
            </w:drawing>
          </mc:Choice>
          <mc:Fallback>
            <w:pict>
              <v:shapetype w14:anchorId="68B6FACC" id="_x0000_t202" coordsize="21600,21600" o:spt="202" path="m,l,21600r21600,l21600,xe">
                <v:stroke joinstyle="miter"/>
                <v:path gradientshapeok="t" o:connecttype="rect"/>
              </v:shapetype>
              <v:shape id="Textbox 4" o:spid="_x0000_s1026" type="#_x0000_t202" style="position:absolute;margin-left:223.85pt;margin-top:24.3pt;width:138.2pt;height:82.25pt;z-index:-157286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" filled="f" stroked="f">
                <v:textbox inset="0,0,0,0">
                  <w:txbxContent>
                    <w:p w14:paraId="1D0E143F" w14:textId="77777777" w:rsidR="00C027D0" w:rsidRDefault="00C027D0">
                      <w:pPr>
                        <w:pStyle w:val="Corpodetexto"/>
                      </w:pPr>
                    </w:p>
                    <w:p w14:paraId="402B7E64" w14:textId="77777777" w:rsidR="00C027D0" w:rsidRDefault="00C027D0">
                      <w:pPr>
                        <w:pStyle w:val="Corpodetexto"/>
                        <w:spacing w:before="279"/>
                      </w:pPr>
                    </w:p>
                    <w:p w14:paraId="5F9CA36F" w14:textId="77777777" w:rsidR="00C027D0" w:rsidRDefault="00F90761">
                      <w:pPr>
                        <w:ind w:left="189" w:right="2"/>
                        <w:jc w:val="center"/>
                        <w:rPr>
                          <w:b/>
                          <w:sz w:val="24"/>
                        </w:rPr>
                      </w:pPr>
                      <w:r>
                        <w:rPr>
                          <w:b/>
                          <w:sz w:val="24"/>
                        </w:rPr>
                        <w:t>BINHO</w:t>
                      </w:r>
                      <w:r>
                        <w:rPr>
                          <w:b/>
                          <w:spacing w:val="-5"/>
                          <w:sz w:val="24"/>
                        </w:rPr>
                        <w:t xml:space="preserve"> </w:t>
                      </w:r>
                      <w:r>
                        <w:rPr>
                          <w:b/>
                          <w:spacing w:val="-2"/>
                          <w:sz w:val="24"/>
                        </w:rPr>
                        <w:t>GUIMARÃES</w:t>
                      </w:r>
                    </w:p>
                    <w:p w14:paraId="1736C2C0" w14:textId="77777777" w:rsidR="00C027D0" w:rsidRDefault="00F90761">
                      <w:pPr>
                        <w:pStyle w:val="Corpodetexto"/>
                        <w:spacing w:before="44"/>
                        <w:ind w:left="189"/>
                        <w:jc w:val="center"/>
                      </w:pPr>
                      <w:r>
                        <w:rPr>
                          <w:spacing w:val="-2"/>
                        </w:rPr>
                        <w:t>Vereador</w:t>
                      </w:r>
                    </w:p>
                  </w:txbxContent>
                </v:textbox>
                <w10:wrap type="topAndBottom" anchorx="page"/>
              </v:shape>
            </w:pict>
          </mc:Fallback>
        </mc:AlternateContent>
      </w:r>
    </w:p>
    <w:p w14:paraId="5AAFC0E8" w14:textId="77777777" w:rsidR="00C027D0" w:rsidRDefault="00F90761" w:rsidP="006D0B65">
      <w:pPr>
        <w:pStyle w:val="Ttulo1"/>
        <w:spacing w:line="360" w:lineRule="auto"/>
        <w:rPr>
          <w:spacing w:val="-2"/>
          <w:sz w:val="22"/>
          <w:szCs w:val="22"/>
        </w:rPr>
      </w:pPr>
      <w:r w:rsidRPr="00D37A15">
        <w:rPr>
          <w:spacing w:val="-2"/>
          <w:sz w:val="22"/>
          <w:szCs w:val="22"/>
        </w:rPr>
        <w:t>JUSTIFICATIVA</w:t>
      </w:r>
    </w:p>
    <w:p w14:paraId="033A87CC" w14:textId="77777777" w:rsidR="007D5661" w:rsidRPr="002F0058" w:rsidRDefault="007D5661" w:rsidP="00683A71">
      <w:pPr>
        <w:spacing w:before="120" w:after="120" w:line="360" w:lineRule="auto"/>
        <w:ind w:firstLine="1440"/>
        <w:jc w:val="both"/>
      </w:pPr>
      <w:r w:rsidRPr="002F0058">
        <w:t>As alterações propostas mostram-se juridicamente pertinentes e tecnicamente justificáveis, sobretudo porque o próprio Projeto de Lei reconhece que a Administração Fazendária não se resume exclusivamente à estrutura formal da Secretaria Municipal de Fazenda, mas ao conjunto de atividades voltadas à arrecadação, fiscalização, controle cadastral, lançamento, acompanhamento e incremento das receitas públicas municipais.</w:t>
      </w:r>
    </w:p>
    <w:p w14:paraId="77784B43" w14:textId="77777777" w:rsidR="007D5661" w:rsidRPr="002F0058" w:rsidRDefault="007D5661" w:rsidP="00683A71">
      <w:pPr>
        <w:spacing w:before="120" w:after="120" w:line="360" w:lineRule="auto"/>
        <w:ind w:firstLine="1440"/>
        <w:jc w:val="both"/>
      </w:pPr>
      <w:r w:rsidRPr="002F0058">
        <w:lastRenderedPageBreak/>
        <w:t xml:space="preserve">Nesse contexto, a inclusão </w:t>
      </w:r>
      <w:r>
        <w:t>de todos os</w:t>
      </w:r>
      <w:r w:rsidRPr="002F0058">
        <w:t xml:space="preserve"> Fiscais de Posturas, cargo integrante do quadro fazendário, </w:t>
      </w:r>
      <w:r>
        <w:t xml:space="preserve">componente do Grupo Fisco, </w:t>
      </w:r>
      <w:r w:rsidRPr="002F0058">
        <w:t>que exerçam atribuições típicas da Administração Fazendária, ainda que lotados ou em exercício em outras Secretarias, visa conferir coerência sistêmica ao projeto e evitar interpretações restritivas incompatíveis com a realidade administrativa do Município.</w:t>
      </w:r>
    </w:p>
    <w:p w14:paraId="5CEC4559" w14:textId="77777777" w:rsidR="007D5661" w:rsidRPr="002F0058" w:rsidRDefault="007D5661" w:rsidP="00683A71">
      <w:pPr>
        <w:spacing w:before="120" w:after="120" w:line="360" w:lineRule="auto"/>
        <w:ind w:firstLine="1440"/>
        <w:jc w:val="both"/>
      </w:pPr>
      <w:r w:rsidRPr="002F0058">
        <w:t>A própria Mensagem Executiva do Projeto de Lei reconhece expressamente a relevância estratégica dos Fiscais de Posturas na “gestão do cadastro mobiliário e em outras áreas estratégicas”, o que demonstra que suas atribuições possuem inequívoca repercussão arrecadatória e fiscal.</w:t>
      </w:r>
    </w:p>
    <w:p w14:paraId="6F2D4969" w14:textId="77777777" w:rsidR="007D5661" w:rsidRPr="002F0058" w:rsidRDefault="007D5661" w:rsidP="00683A71">
      <w:pPr>
        <w:spacing w:before="120" w:after="120" w:line="360" w:lineRule="auto"/>
        <w:ind w:firstLine="1440"/>
        <w:jc w:val="both"/>
      </w:pPr>
      <w:r w:rsidRPr="002F0058">
        <w:t>Com efeito, compete aos Fiscais de Posturas, dentre outras atribuições:</w:t>
      </w:r>
    </w:p>
    <w:p w14:paraId="3766386E" w14:textId="77777777" w:rsidR="007D5661" w:rsidRPr="002F0058" w:rsidRDefault="007D5661" w:rsidP="00FF665C">
      <w:pPr>
        <w:pStyle w:val="PargrafodaLista"/>
        <w:widowControl/>
        <w:numPr>
          <w:ilvl w:val="0"/>
          <w:numId w:val="1"/>
        </w:numPr>
        <w:autoSpaceDE/>
        <w:autoSpaceDN/>
        <w:spacing w:before="120" w:after="120" w:line="360" w:lineRule="auto"/>
        <w:ind w:left="360"/>
        <w:contextualSpacing/>
        <w:jc w:val="both"/>
      </w:pPr>
      <w:r w:rsidRPr="002F0058">
        <w:t>a identificação, classificação, controle e cadastramento de contribuintes que exerçam atividades econômicas;</w:t>
      </w:r>
    </w:p>
    <w:p w14:paraId="678FB464" w14:textId="77777777" w:rsidR="007D5661" w:rsidRPr="002F0058" w:rsidRDefault="007D5661" w:rsidP="00FF665C">
      <w:pPr>
        <w:pStyle w:val="PargrafodaLista"/>
        <w:widowControl/>
        <w:numPr>
          <w:ilvl w:val="0"/>
          <w:numId w:val="1"/>
        </w:numPr>
        <w:autoSpaceDE/>
        <w:autoSpaceDN/>
        <w:spacing w:before="120" w:after="120" w:line="360" w:lineRule="auto"/>
        <w:ind w:left="360"/>
        <w:contextualSpacing/>
        <w:jc w:val="both"/>
      </w:pPr>
      <w:r w:rsidRPr="002F0058">
        <w:t>a fiscalização do funcionamento regular das atividades empresariais;</w:t>
      </w:r>
    </w:p>
    <w:p w14:paraId="0F0857C4" w14:textId="77777777" w:rsidR="007D5661" w:rsidRPr="002F0058" w:rsidRDefault="007D5661" w:rsidP="00FF665C">
      <w:pPr>
        <w:pStyle w:val="PargrafodaLista"/>
        <w:widowControl/>
        <w:numPr>
          <w:ilvl w:val="0"/>
          <w:numId w:val="1"/>
        </w:numPr>
        <w:autoSpaceDE/>
        <w:autoSpaceDN/>
        <w:spacing w:before="120" w:after="120" w:line="360" w:lineRule="auto"/>
        <w:ind w:left="360"/>
        <w:contextualSpacing/>
        <w:jc w:val="both"/>
      </w:pPr>
      <w:r w:rsidRPr="002F0058">
        <w:t>a implantação e fiscalização de taxas decorrentes do poder de polícia administrativa;</w:t>
      </w:r>
    </w:p>
    <w:p w14:paraId="4E1BC235" w14:textId="77777777" w:rsidR="007D5661" w:rsidRPr="002F0058" w:rsidRDefault="007D5661" w:rsidP="00FF665C">
      <w:pPr>
        <w:pStyle w:val="PargrafodaLista"/>
        <w:widowControl/>
        <w:numPr>
          <w:ilvl w:val="0"/>
          <w:numId w:val="1"/>
        </w:numPr>
        <w:autoSpaceDE/>
        <w:autoSpaceDN/>
        <w:spacing w:before="120" w:after="120" w:line="360" w:lineRule="auto"/>
        <w:ind w:left="360"/>
        <w:contextualSpacing/>
        <w:jc w:val="both"/>
      </w:pPr>
      <w:r w:rsidRPr="002F0058">
        <w:t>o acompanhamento do exercício de atividades econômicas sujeitas à tributação municipal;</w:t>
      </w:r>
    </w:p>
    <w:p w14:paraId="19F65A73" w14:textId="77777777" w:rsidR="007D5661" w:rsidRPr="002F0058" w:rsidRDefault="007D5661" w:rsidP="00FF665C">
      <w:pPr>
        <w:pStyle w:val="PargrafodaLista"/>
        <w:widowControl/>
        <w:numPr>
          <w:ilvl w:val="0"/>
          <w:numId w:val="1"/>
        </w:numPr>
        <w:autoSpaceDE/>
        <w:autoSpaceDN/>
        <w:spacing w:before="120" w:after="120" w:line="360" w:lineRule="auto"/>
        <w:ind w:left="360"/>
        <w:contextualSpacing/>
        <w:jc w:val="both"/>
      </w:pPr>
      <w:r w:rsidRPr="002F0058">
        <w:t>a disciplina socioeconômica dos estabelecimentos empresariais e de seus titulares;</w:t>
      </w:r>
    </w:p>
    <w:p w14:paraId="1AF8B689" w14:textId="77777777" w:rsidR="007D5661" w:rsidRPr="002F0058" w:rsidRDefault="007D5661" w:rsidP="00FF665C">
      <w:pPr>
        <w:pStyle w:val="PargrafodaLista"/>
        <w:widowControl/>
        <w:numPr>
          <w:ilvl w:val="0"/>
          <w:numId w:val="1"/>
        </w:numPr>
        <w:autoSpaceDE/>
        <w:autoSpaceDN/>
        <w:spacing w:before="120" w:after="120" w:line="360" w:lineRule="auto"/>
        <w:ind w:left="360"/>
        <w:contextualSpacing/>
        <w:jc w:val="both"/>
      </w:pPr>
      <w:r w:rsidRPr="002F0058">
        <w:t>o suporte material ao correto lançamento e atualização do cadastro mobiliário municipal.</w:t>
      </w:r>
    </w:p>
    <w:p w14:paraId="527F678E" w14:textId="77777777" w:rsidR="007D5661" w:rsidRPr="002F0058" w:rsidRDefault="007D5661" w:rsidP="00683A71">
      <w:pPr>
        <w:spacing w:before="120" w:after="120" w:line="360" w:lineRule="auto"/>
        <w:ind w:firstLine="1440"/>
        <w:jc w:val="both"/>
      </w:pPr>
      <w:r w:rsidRPr="002F0058">
        <w:t>Tais atividades possuem relação direta com:</w:t>
      </w:r>
    </w:p>
    <w:p w14:paraId="7CB49EDB" w14:textId="77777777" w:rsidR="007D5661" w:rsidRPr="002F0058" w:rsidRDefault="007D5661" w:rsidP="00FF665C">
      <w:pPr>
        <w:pStyle w:val="PargrafodaLista"/>
        <w:widowControl/>
        <w:numPr>
          <w:ilvl w:val="0"/>
          <w:numId w:val="2"/>
        </w:numPr>
        <w:autoSpaceDE/>
        <w:autoSpaceDN/>
        <w:spacing w:before="120" w:after="120" w:line="360" w:lineRule="auto"/>
        <w:ind w:left="360"/>
        <w:contextualSpacing/>
        <w:jc w:val="both"/>
      </w:pPr>
      <w:r w:rsidRPr="002F0058">
        <w:t>a constituição e atualização da base tributária municipal;</w:t>
      </w:r>
    </w:p>
    <w:p w14:paraId="383F2375" w14:textId="77777777" w:rsidR="007D5661" w:rsidRPr="002F0058" w:rsidRDefault="007D5661" w:rsidP="00FF665C">
      <w:pPr>
        <w:pStyle w:val="PargrafodaLista"/>
        <w:widowControl/>
        <w:numPr>
          <w:ilvl w:val="0"/>
          <w:numId w:val="2"/>
        </w:numPr>
        <w:autoSpaceDE/>
        <w:autoSpaceDN/>
        <w:spacing w:before="120" w:after="120" w:line="360" w:lineRule="auto"/>
        <w:ind w:left="360"/>
        <w:contextualSpacing/>
        <w:jc w:val="both"/>
      </w:pPr>
      <w:r w:rsidRPr="002F0058">
        <w:t>a redução da evasão fiscal;</w:t>
      </w:r>
    </w:p>
    <w:p w14:paraId="6940088F" w14:textId="77777777" w:rsidR="007D5661" w:rsidRPr="002F0058" w:rsidRDefault="007D5661" w:rsidP="00FF665C">
      <w:pPr>
        <w:pStyle w:val="PargrafodaLista"/>
        <w:widowControl/>
        <w:numPr>
          <w:ilvl w:val="0"/>
          <w:numId w:val="2"/>
        </w:numPr>
        <w:autoSpaceDE/>
        <w:autoSpaceDN/>
        <w:spacing w:before="120" w:after="120" w:line="360" w:lineRule="auto"/>
        <w:ind w:left="360"/>
        <w:contextualSpacing/>
        <w:jc w:val="both"/>
      </w:pPr>
      <w:r w:rsidRPr="002F0058">
        <w:t>o incremento da arrecadação própria;</w:t>
      </w:r>
    </w:p>
    <w:p w14:paraId="5895339C" w14:textId="77777777" w:rsidR="007D5661" w:rsidRPr="002F0058" w:rsidRDefault="007D5661" w:rsidP="00FF665C">
      <w:pPr>
        <w:pStyle w:val="PargrafodaLista"/>
        <w:widowControl/>
        <w:numPr>
          <w:ilvl w:val="0"/>
          <w:numId w:val="2"/>
        </w:numPr>
        <w:autoSpaceDE/>
        <w:autoSpaceDN/>
        <w:spacing w:before="120" w:after="120" w:line="360" w:lineRule="auto"/>
        <w:ind w:left="360"/>
        <w:contextualSpacing/>
        <w:jc w:val="both"/>
      </w:pPr>
      <w:r w:rsidRPr="002F0058">
        <w:t>a regularização cadastral de contribuintes;</w:t>
      </w:r>
    </w:p>
    <w:p w14:paraId="6EE9C375" w14:textId="77777777" w:rsidR="007D5661" w:rsidRPr="002F0058" w:rsidRDefault="007D5661" w:rsidP="00FF665C">
      <w:pPr>
        <w:pStyle w:val="PargrafodaLista"/>
        <w:widowControl/>
        <w:numPr>
          <w:ilvl w:val="0"/>
          <w:numId w:val="2"/>
        </w:numPr>
        <w:autoSpaceDE/>
        <w:autoSpaceDN/>
        <w:spacing w:before="120" w:after="120" w:line="360" w:lineRule="auto"/>
        <w:ind w:left="360"/>
        <w:contextualSpacing/>
        <w:jc w:val="both"/>
      </w:pPr>
      <w:r w:rsidRPr="002F0058">
        <w:t>o exercício do poder de polícia administrativa com repercussão financeira.</w:t>
      </w:r>
    </w:p>
    <w:p w14:paraId="18FC4CE7" w14:textId="77777777" w:rsidR="007D5661" w:rsidRPr="002F0058" w:rsidRDefault="007D5661" w:rsidP="00683A71">
      <w:pPr>
        <w:spacing w:before="120" w:after="120" w:line="360" w:lineRule="auto"/>
        <w:ind w:firstLine="1440"/>
        <w:jc w:val="both"/>
      </w:pPr>
      <w:r w:rsidRPr="002F0058">
        <w:t>Além disso, a alteração proposta revela-se necessária diante da atual estrutura administrativa do Município, em que parte dos Fiscais de Posturas exerce suas funções em Secretaria diversa da Secretaria Municipal de Fazenda, embora permaneçam integrantes do quadro fazendário, além de pertencerem do Grupo Fisco, instituído pela Lei Municipal nº 162/78, ao lado dos Auditores Fiscais da Receita Municipal.</w:t>
      </w:r>
    </w:p>
    <w:p w14:paraId="221EF4E4" w14:textId="77777777" w:rsidR="007D5661" w:rsidRPr="002F0058" w:rsidRDefault="007D5661" w:rsidP="007D5661">
      <w:pPr>
        <w:spacing w:before="120" w:after="120" w:line="360" w:lineRule="auto"/>
        <w:ind w:firstLine="1350"/>
        <w:jc w:val="both"/>
      </w:pPr>
      <w:r w:rsidRPr="002F0058">
        <w:t>Desse modo, a mera circunstância de o servidor encontrar-se: lotado em outro órgão; em exercício descentralizado; cedido internamente; ou funcionalmente vinculado a outra Secretaria, não descaracteriza a natureza fazendária de suas atribuições, tampouco afasta sua contribuição efetiva para os resultados arrecadatórios perseguidos pelo FMAF.</w:t>
      </w:r>
    </w:p>
    <w:p w14:paraId="18A5806F" w14:textId="77777777" w:rsidR="007D5661" w:rsidRPr="002F0058" w:rsidRDefault="007D5661" w:rsidP="007D5661">
      <w:pPr>
        <w:spacing w:before="120" w:after="120" w:line="360" w:lineRule="auto"/>
        <w:ind w:firstLine="1350"/>
        <w:jc w:val="both"/>
      </w:pPr>
      <w:r w:rsidRPr="002F0058">
        <w:t>Sob o ponto de vista jurídico-administrativo, a redação originalmente proposta no Projeto de Lei poderia gerar controvérsia interpretativa quanto:</w:t>
      </w:r>
    </w:p>
    <w:p w14:paraId="203CDF3E" w14:textId="77777777" w:rsidR="007D5661" w:rsidRPr="002F0058" w:rsidRDefault="007D5661" w:rsidP="00683A71">
      <w:pPr>
        <w:pStyle w:val="PargrafodaLista"/>
        <w:widowControl/>
        <w:numPr>
          <w:ilvl w:val="0"/>
          <w:numId w:val="3"/>
        </w:numPr>
        <w:autoSpaceDE/>
        <w:autoSpaceDN/>
        <w:spacing w:before="120" w:after="120" w:line="360" w:lineRule="auto"/>
        <w:ind w:left="0" w:firstLine="0"/>
        <w:contextualSpacing/>
        <w:jc w:val="both"/>
      </w:pPr>
      <w:r w:rsidRPr="002F0058">
        <w:lastRenderedPageBreak/>
        <w:t>ao conceito de “órgãos fazendários”</w:t>
      </w:r>
      <w:r>
        <w:t>, “atividade fazendária”, “interesse fazendário”, “periódico fazendário”, “administração fazendária”</w:t>
      </w:r>
      <w:r w:rsidRPr="002F0058">
        <w:t>;</w:t>
      </w:r>
    </w:p>
    <w:p w14:paraId="5A4D1AD9" w14:textId="77777777" w:rsidR="007D5661" w:rsidRPr="002F0058" w:rsidRDefault="007D5661" w:rsidP="00683A71">
      <w:pPr>
        <w:pStyle w:val="PargrafodaLista"/>
        <w:widowControl/>
        <w:numPr>
          <w:ilvl w:val="0"/>
          <w:numId w:val="3"/>
        </w:numPr>
        <w:autoSpaceDE/>
        <w:autoSpaceDN/>
        <w:spacing w:before="120" w:after="120" w:line="360" w:lineRule="auto"/>
        <w:ind w:left="0" w:firstLine="0"/>
        <w:contextualSpacing/>
        <w:jc w:val="both"/>
      </w:pPr>
      <w:r w:rsidRPr="002F0058">
        <w:t>à abrangência subjetiva dos beneficiários da PPE;</w:t>
      </w:r>
    </w:p>
    <w:p w14:paraId="5B0BE20E" w14:textId="77777777" w:rsidR="007D5661" w:rsidRPr="002F0058" w:rsidRDefault="007D5661" w:rsidP="00683A71">
      <w:pPr>
        <w:pStyle w:val="PargrafodaLista"/>
        <w:widowControl/>
        <w:numPr>
          <w:ilvl w:val="0"/>
          <w:numId w:val="3"/>
        </w:numPr>
        <w:autoSpaceDE/>
        <w:autoSpaceDN/>
        <w:spacing w:before="120" w:after="120" w:line="360" w:lineRule="auto"/>
        <w:ind w:left="0" w:firstLine="0"/>
        <w:contextualSpacing/>
        <w:jc w:val="both"/>
      </w:pPr>
      <w:r w:rsidRPr="002F0058">
        <w:t>à participação dos Fiscais de Posturas vinculados funcionalmente a outras Secretarias;</w:t>
      </w:r>
    </w:p>
    <w:p w14:paraId="71EC0A26" w14:textId="77777777" w:rsidR="007D5661" w:rsidRPr="002F0058" w:rsidRDefault="007D5661" w:rsidP="00683A71">
      <w:pPr>
        <w:pStyle w:val="PargrafodaLista"/>
        <w:widowControl/>
        <w:numPr>
          <w:ilvl w:val="0"/>
          <w:numId w:val="3"/>
        </w:numPr>
        <w:autoSpaceDE/>
        <w:autoSpaceDN/>
        <w:spacing w:before="120" w:after="120" w:line="360" w:lineRule="auto"/>
        <w:ind w:left="0" w:firstLine="0"/>
        <w:contextualSpacing/>
        <w:jc w:val="both"/>
      </w:pPr>
      <w:r w:rsidRPr="002F0058">
        <w:t>e à legitimidade da inclusão de servidores do quadro fazendário que atuem fora da estrutura formal da SMF.</w:t>
      </w:r>
    </w:p>
    <w:p w14:paraId="074E568F" w14:textId="77777777" w:rsidR="007D5661" w:rsidRPr="002F0058" w:rsidRDefault="007D5661" w:rsidP="00683A71">
      <w:pPr>
        <w:spacing w:before="120" w:after="120" w:line="360" w:lineRule="auto"/>
        <w:ind w:firstLine="1440"/>
        <w:jc w:val="both"/>
      </w:pPr>
      <w:r w:rsidRPr="002F0058">
        <w:t>As alterações sugeridas mitigam esse risco ao adotar critério material-funcional — exercício de atribuições típicas da Administração Fazendária — em substituição a critério exclusivamente estrutural ou hierárquico.</w:t>
      </w:r>
    </w:p>
    <w:p w14:paraId="635B5E13" w14:textId="77777777" w:rsidR="007D5661" w:rsidRPr="002F0058" w:rsidRDefault="007D5661" w:rsidP="00683A71">
      <w:pPr>
        <w:spacing w:before="120" w:after="120" w:line="360" w:lineRule="auto"/>
        <w:ind w:firstLine="1440"/>
        <w:jc w:val="both"/>
      </w:pPr>
      <w:r w:rsidRPr="002F0058">
        <w:t>Essa técnica legislativa é mais adequada porque:</w:t>
      </w:r>
    </w:p>
    <w:p w14:paraId="4334EC99" w14:textId="77777777" w:rsidR="007D5661" w:rsidRPr="002F0058" w:rsidRDefault="007D5661" w:rsidP="00FF665C">
      <w:pPr>
        <w:pStyle w:val="PargrafodaLista"/>
        <w:widowControl/>
        <w:numPr>
          <w:ilvl w:val="0"/>
          <w:numId w:val="4"/>
        </w:numPr>
        <w:autoSpaceDE/>
        <w:autoSpaceDN/>
        <w:spacing w:before="120" w:after="120" w:line="360" w:lineRule="auto"/>
        <w:ind w:left="360"/>
        <w:contextualSpacing/>
        <w:jc w:val="both"/>
      </w:pPr>
      <w:r w:rsidRPr="002F0058">
        <w:t>privilegia a natureza efetiva das atribuições desempenhadas;</w:t>
      </w:r>
    </w:p>
    <w:p w14:paraId="6065806C" w14:textId="77777777" w:rsidR="007D5661" w:rsidRPr="002F0058" w:rsidRDefault="007D5661" w:rsidP="00FF665C">
      <w:pPr>
        <w:pStyle w:val="PargrafodaLista"/>
        <w:widowControl/>
        <w:numPr>
          <w:ilvl w:val="0"/>
          <w:numId w:val="4"/>
        </w:numPr>
        <w:autoSpaceDE/>
        <w:autoSpaceDN/>
        <w:spacing w:before="120" w:after="120" w:line="360" w:lineRule="auto"/>
        <w:ind w:left="360"/>
        <w:contextualSpacing/>
        <w:jc w:val="both"/>
      </w:pPr>
      <w:r w:rsidRPr="002F0058">
        <w:t>preserva a unidade do grupo fazendário;</w:t>
      </w:r>
    </w:p>
    <w:p w14:paraId="30FC9D15" w14:textId="77777777" w:rsidR="007D5661" w:rsidRPr="002F0058" w:rsidRDefault="007D5661" w:rsidP="00FF665C">
      <w:pPr>
        <w:pStyle w:val="PargrafodaLista"/>
        <w:widowControl/>
        <w:numPr>
          <w:ilvl w:val="0"/>
          <w:numId w:val="4"/>
        </w:numPr>
        <w:autoSpaceDE/>
        <w:autoSpaceDN/>
        <w:spacing w:before="120" w:after="120" w:line="360" w:lineRule="auto"/>
        <w:ind w:left="360"/>
        <w:contextualSpacing/>
        <w:jc w:val="both"/>
      </w:pPr>
      <w:r w:rsidRPr="002F0058">
        <w:t>evita tratamento desigual entre servidores que exercem funções equivalentes;</w:t>
      </w:r>
    </w:p>
    <w:p w14:paraId="6622ED0B" w14:textId="77777777" w:rsidR="007D5661" w:rsidRPr="002F0058" w:rsidRDefault="007D5661" w:rsidP="00FF665C">
      <w:pPr>
        <w:pStyle w:val="PargrafodaLista"/>
        <w:widowControl/>
        <w:numPr>
          <w:ilvl w:val="0"/>
          <w:numId w:val="4"/>
        </w:numPr>
        <w:autoSpaceDE/>
        <w:autoSpaceDN/>
        <w:spacing w:before="120" w:after="120" w:line="360" w:lineRule="auto"/>
        <w:ind w:left="360"/>
        <w:contextualSpacing/>
        <w:jc w:val="both"/>
      </w:pPr>
      <w:r w:rsidRPr="002F0058">
        <w:t>reduz risco de judicialização futura;</w:t>
      </w:r>
    </w:p>
    <w:p w14:paraId="64ECA499" w14:textId="77777777" w:rsidR="007D5661" w:rsidRPr="002F0058" w:rsidRDefault="007D5661" w:rsidP="00FF665C">
      <w:pPr>
        <w:pStyle w:val="PargrafodaLista"/>
        <w:widowControl/>
        <w:numPr>
          <w:ilvl w:val="0"/>
          <w:numId w:val="4"/>
        </w:numPr>
        <w:autoSpaceDE/>
        <w:autoSpaceDN/>
        <w:spacing w:before="120" w:after="120" w:line="360" w:lineRule="auto"/>
        <w:ind w:left="360"/>
        <w:contextualSpacing/>
        <w:jc w:val="both"/>
      </w:pPr>
      <w:r w:rsidRPr="002F0058">
        <w:t>fortalece a segurança jurídica da PPE;</w:t>
      </w:r>
    </w:p>
    <w:p w14:paraId="6573671C" w14:textId="77777777" w:rsidR="007D5661" w:rsidRPr="002F0058" w:rsidRDefault="007D5661" w:rsidP="00FF665C">
      <w:pPr>
        <w:pStyle w:val="PargrafodaLista"/>
        <w:widowControl/>
        <w:numPr>
          <w:ilvl w:val="0"/>
          <w:numId w:val="4"/>
        </w:numPr>
        <w:autoSpaceDE/>
        <w:autoSpaceDN/>
        <w:spacing w:before="120" w:after="120" w:line="360" w:lineRule="auto"/>
        <w:ind w:left="360"/>
        <w:contextualSpacing/>
        <w:jc w:val="both"/>
      </w:pPr>
      <w:r w:rsidRPr="002F0058">
        <w:t>e compatibiliza o texto legal com a realidade administrativa municipal.</w:t>
      </w:r>
    </w:p>
    <w:sectPr w:rsidR="007D5661" w:rsidRPr="002F0058" w:rsidSect="00D45BE6">
      <w:headerReference w:type="default" r:id="rId8"/>
      <w:type w:val="continuous"/>
      <w:pgSz w:w="11910" w:h="16840"/>
      <w:pgMar w:top="1400" w:right="1417" w:bottom="280" w:left="1417" w:header="118"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BDC61C" w14:textId="77777777" w:rsidR="001B028F" w:rsidRDefault="001B028F">
      <w:r>
        <w:separator/>
      </w:r>
    </w:p>
  </w:endnote>
  <w:endnote w:type="continuationSeparator" w:id="0">
    <w:p w14:paraId="1F0EDEF8" w14:textId="77777777" w:rsidR="001B028F" w:rsidRDefault="001B02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D7869C" w14:textId="77777777" w:rsidR="001B028F" w:rsidRDefault="001B028F">
      <w:r>
        <w:separator/>
      </w:r>
    </w:p>
  </w:footnote>
  <w:footnote w:type="continuationSeparator" w:id="0">
    <w:p w14:paraId="3095A08C" w14:textId="77777777" w:rsidR="001B028F" w:rsidRDefault="001B02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EE3B30" w14:textId="77777777" w:rsidR="00C027D0" w:rsidRDefault="00F90761">
    <w:pPr>
      <w:pStyle w:val="Corpodetexto"/>
      <w:spacing w:line="14" w:lineRule="auto"/>
      <w:rPr>
        <w:sz w:val="20"/>
      </w:rPr>
    </w:pPr>
    <w:r>
      <w:rPr>
        <w:noProof/>
        <w:sz w:val="20"/>
        <w:lang w:val="pt-BR" w:eastAsia="pt-BR"/>
      </w:rPr>
      <w:drawing>
        <wp:anchor distT="0" distB="0" distL="0" distR="0" simplePos="0" relativeHeight="251657216" behindDoc="1" locked="0" layoutInCell="1" allowOverlap="1" wp14:anchorId="07236511" wp14:editId="1A5DF840">
          <wp:simplePos x="0" y="0"/>
          <wp:positionH relativeFrom="page">
            <wp:posOffset>914400</wp:posOffset>
          </wp:positionH>
          <wp:positionV relativeFrom="page">
            <wp:posOffset>76200</wp:posOffset>
          </wp:positionV>
          <wp:extent cx="762000" cy="747713"/>
          <wp:effectExtent l="0" t="0" r="0" b="0"/>
          <wp:wrapNone/>
          <wp:docPr id="1001718469"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766597" cy="752224"/>
                  </a:xfrm>
                  <a:prstGeom prst="rect">
                    <a:avLst/>
                  </a:prstGeom>
                </pic:spPr>
              </pic:pic>
            </a:graphicData>
          </a:graphic>
          <wp14:sizeRelH relativeFrom="margin">
            <wp14:pctWidth>0</wp14:pctWidth>
          </wp14:sizeRelH>
          <wp14:sizeRelV relativeFrom="margin">
            <wp14:pctHeight>0</wp14:pctHeight>
          </wp14:sizeRelV>
        </wp:anchor>
      </w:drawing>
    </w:r>
    <w:r>
      <w:rPr>
        <w:noProof/>
        <w:sz w:val="20"/>
        <w:lang w:val="pt-BR" w:eastAsia="pt-BR"/>
      </w:rPr>
      <mc:AlternateContent>
        <mc:Choice Requires="wps">
          <w:drawing>
            <wp:anchor distT="0" distB="0" distL="0" distR="0" simplePos="0" relativeHeight="251661312" behindDoc="1" locked="0" layoutInCell="1" allowOverlap="1" wp14:anchorId="4B22BFCE" wp14:editId="0F2517C8">
              <wp:simplePos x="0" y="0"/>
              <wp:positionH relativeFrom="page">
                <wp:posOffset>2066289</wp:posOffset>
              </wp:positionH>
              <wp:positionV relativeFrom="page">
                <wp:posOffset>166982</wp:posOffset>
              </wp:positionV>
              <wp:extent cx="4358640" cy="63944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58640" cy="639445"/>
                      </a:xfrm>
                      <a:prstGeom prst="rect">
                        <a:avLst/>
                      </a:prstGeom>
                    </wps:spPr>
                    <wps:txbx>
                      <w:txbxContent>
                        <w:p w14:paraId="57D6B598" w14:textId="77777777" w:rsidR="00C027D0" w:rsidRDefault="00F90761">
                          <w:pPr>
                            <w:spacing w:before="20"/>
                            <w:jc w:val="center"/>
                            <w:rPr>
                              <w:b/>
                              <w:sz w:val="48"/>
                            </w:rPr>
                          </w:pPr>
                          <w:r>
                            <w:rPr>
                              <w:b/>
                              <w:sz w:val="48"/>
                            </w:rPr>
                            <w:t>Câmara</w:t>
                          </w:r>
                          <w:r>
                            <w:rPr>
                              <w:b/>
                              <w:spacing w:val="-6"/>
                              <w:sz w:val="48"/>
                            </w:rPr>
                            <w:t xml:space="preserve"> </w:t>
                          </w:r>
                          <w:r>
                            <w:rPr>
                              <w:b/>
                              <w:sz w:val="48"/>
                            </w:rPr>
                            <w:t>Municipal</w:t>
                          </w:r>
                          <w:r>
                            <w:rPr>
                              <w:b/>
                              <w:spacing w:val="-1"/>
                              <w:sz w:val="48"/>
                            </w:rPr>
                            <w:t xml:space="preserve"> </w:t>
                          </w:r>
                          <w:r>
                            <w:rPr>
                              <w:b/>
                              <w:sz w:val="48"/>
                            </w:rPr>
                            <w:t xml:space="preserve">de </w:t>
                          </w:r>
                          <w:r>
                            <w:rPr>
                              <w:b/>
                              <w:spacing w:val="-2"/>
                              <w:sz w:val="48"/>
                            </w:rPr>
                            <w:t>Niterói</w:t>
                          </w:r>
                        </w:p>
                        <w:p w14:paraId="630176BC" w14:textId="77777777" w:rsidR="00C027D0" w:rsidRPr="00337AB7" w:rsidRDefault="00F90761">
                          <w:pPr>
                            <w:ind w:right="55"/>
                            <w:jc w:val="center"/>
                            <w:rPr>
                              <w:bCs/>
                              <w:sz w:val="32"/>
                            </w:rPr>
                          </w:pPr>
                          <w:r w:rsidRPr="00337AB7">
                            <w:rPr>
                              <w:bCs/>
                              <w:smallCaps/>
                              <w:sz w:val="32"/>
                            </w:rPr>
                            <w:t>Gabinete</w:t>
                          </w:r>
                          <w:r w:rsidRPr="00337AB7">
                            <w:rPr>
                              <w:bCs/>
                              <w:smallCaps/>
                              <w:spacing w:val="-12"/>
                              <w:sz w:val="32"/>
                            </w:rPr>
                            <w:t xml:space="preserve"> </w:t>
                          </w:r>
                          <w:r w:rsidRPr="00337AB7">
                            <w:rPr>
                              <w:bCs/>
                              <w:smallCaps/>
                              <w:sz w:val="32"/>
                            </w:rPr>
                            <w:t>do</w:t>
                          </w:r>
                          <w:r w:rsidRPr="00337AB7">
                            <w:rPr>
                              <w:bCs/>
                              <w:smallCaps/>
                              <w:spacing w:val="-10"/>
                              <w:sz w:val="32"/>
                            </w:rPr>
                            <w:t xml:space="preserve"> </w:t>
                          </w:r>
                          <w:r w:rsidRPr="00337AB7">
                            <w:rPr>
                              <w:bCs/>
                              <w:smallCaps/>
                              <w:sz w:val="32"/>
                            </w:rPr>
                            <w:t>Vereador</w:t>
                          </w:r>
                          <w:r w:rsidRPr="00337AB7">
                            <w:rPr>
                              <w:bCs/>
                              <w:smallCaps/>
                              <w:spacing w:val="-10"/>
                              <w:sz w:val="32"/>
                            </w:rPr>
                            <w:t xml:space="preserve"> </w:t>
                          </w:r>
                          <w:r w:rsidRPr="00337AB7">
                            <w:rPr>
                              <w:bCs/>
                              <w:smallCaps/>
                              <w:sz w:val="32"/>
                            </w:rPr>
                            <w:t>Binho</w:t>
                          </w:r>
                          <w:r w:rsidRPr="00337AB7">
                            <w:rPr>
                              <w:bCs/>
                              <w:smallCaps/>
                              <w:spacing w:val="-10"/>
                              <w:sz w:val="32"/>
                            </w:rPr>
                            <w:t xml:space="preserve"> </w:t>
                          </w:r>
                          <w:r w:rsidRPr="00337AB7">
                            <w:rPr>
                              <w:bCs/>
                              <w:smallCaps/>
                              <w:spacing w:val="-2"/>
                              <w:sz w:val="32"/>
                            </w:rPr>
                            <w:t>Guimarães</w:t>
                          </w:r>
                        </w:p>
                      </w:txbxContent>
                    </wps:txbx>
                    <wps:bodyPr wrap="square" lIns="0" tIns="0" rIns="0" bIns="0" rtlCol="0">
                      <a:noAutofit/>
                    </wps:bodyPr>
                  </wps:wsp>
                </a:graphicData>
              </a:graphic>
            </wp:anchor>
          </w:drawing>
        </mc:Choice>
        <mc:Fallback>
          <w:pict>
            <v:shapetype w14:anchorId="4B22BFCE" id="_x0000_t202" coordsize="21600,21600" o:spt="202" path="m,l,21600r21600,l21600,xe">
              <v:stroke joinstyle="miter"/>
              <v:path gradientshapeok="t" o:connecttype="rect"/>
            </v:shapetype>
            <v:shape id="Textbox 2" o:spid="_x0000_s1027" type="#_x0000_t202" style="position:absolute;margin-left:162.7pt;margin-top:13.15pt;width:343.2pt;height:50.35pt;z-index:-2516551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" filled="f" stroked="f">
              <v:textbox inset="0,0,0,0">
                <w:txbxContent>
                  <w:p w14:paraId="57D6B598" w14:textId="77777777" w:rsidR="00C027D0" w:rsidRDefault="00F90761">
                    <w:pPr>
                      <w:spacing w:before="20"/>
                      <w:jc w:val="center"/>
                      <w:rPr>
                        <w:b/>
                        <w:sz w:val="48"/>
                      </w:rPr>
                    </w:pPr>
                    <w:r>
                      <w:rPr>
                        <w:b/>
                        <w:sz w:val="48"/>
                      </w:rPr>
                      <w:t>Câmara</w:t>
                    </w:r>
                    <w:r>
                      <w:rPr>
                        <w:b/>
                        <w:spacing w:val="-6"/>
                        <w:sz w:val="48"/>
                      </w:rPr>
                      <w:t xml:space="preserve"> </w:t>
                    </w:r>
                    <w:r>
                      <w:rPr>
                        <w:b/>
                        <w:sz w:val="48"/>
                      </w:rPr>
                      <w:t>Municipal</w:t>
                    </w:r>
                    <w:r>
                      <w:rPr>
                        <w:b/>
                        <w:spacing w:val="-1"/>
                        <w:sz w:val="48"/>
                      </w:rPr>
                      <w:t xml:space="preserve"> </w:t>
                    </w:r>
                    <w:r>
                      <w:rPr>
                        <w:b/>
                        <w:sz w:val="48"/>
                      </w:rPr>
                      <w:t xml:space="preserve">de </w:t>
                    </w:r>
                    <w:r>
                      <w:rPr>
                        <w:b/>
                        <w:spacing w:val="-2"/>
                        <w:sz w:val="48"/>
                      </w:rPr>
                      <w:t>Niterói</w:t>
                    </w:r>
                  </w:p>
                  <w:p w14:paraId="630176BC" w14:textId="77777777" w:rsidR="00C027D0" w:rsidRPr="00337AB7" w:rsidRDefault="00F90761">
                    <w:pPr>
                      <w:ind w:right="55"/>
                      <w:jc w:val="center"/>
                      <w:rPr>
                        <w:bCs/>
                        <w:sz w:val="32"/>
                      </w:rPr>
                    </w:pPr>
                    <w:r w:rsidRPr="00337AB7">
                      <w:rPr>
                        <w:bCs/>
                        <w:smallCaps/>
                        <w:sz w:val="32"/>
                      </w:rPr>
                      <w:t>Gabinete</w:t>
                    </w:r>
                    <w:r w:rsidRPr="00337AB7">
                      <w:rPr>
                        <w:bCs/>
                        <w:smallCaps/>
                        <w:spacing w:val="-12"/>
                        <w:sz w:val="32"/>
                      </w:rPr>
                      <w:t xml:space="preserve"> </w:t>
                    </w:r>
                    <w:r w:rsidRPr="00337AB7">
                      <w:rPr>
                        <w:bCs/>
                        <w:smallCaps/>
                        <w:sz w:val="32"/>
                      </w:rPr>
                      <w:t>do</w:t>
                    </w:r>
                    <w:r w:rsidRPr="00337AB7">
                      <w:rPr>
                        <w:bCs/>
                        <w:smallCaps/>
                        <w:spacing w:val="-10"/>
                        <w:sz w:val="32"/>
                      </w:rPr>
                      <w:t xml:space="preserve"> </w:t>
                    </w:r>
                    <w:r w:rsidRPr="00337AB7">
                      <w:rPr>
                        <w:bCs/>
                        <w:smallCaps/>
                        <w:sz w:val="32"/>
                      </w:rPr>
                      <w:t>Vereador</w:t>
                    </w:r>
                    <w:r w:rsidRPr="00337AB7">
                      <w:rPr>
                        <w:bCs/>
                        <w:smallCaps/>
                        <w:spacing w:val="-10"/>
                        <w:sz w:val="32"/>
                      </w:rPr>
                      <w:t xml:space="preserve"> </w:t>
                    </w:r>
                    <w:r w:rsidRPr="00337AB7">
                      <w:rPr>
                        <w:bCs/>
                        <w:smallCaps/>
                        <w:sz w:val="32"/>
                      </w:rPr>
                      <w:t>Binho</w:t>
                    </w:r>
                    <w:r w:rsidRPr="00337AB7">
                      <w:rPr>
                        <w:bCs/>
                        <w:smallCaps/>
                        <w:spacing w:val="-10"/>
                        <w:sz w:val="32"/>
                      </w:rPr>
                      <w:t xml:space="preserve"> </w:t>
                    </w:r>
                    <w:r w:rsidRPr="00337AB7">
                      <w:rPr>
                        <w:bCs/>
                        <w:smallCaps/>
                        <w:spacing w:val="-2"/>
                        <w:sz w:val="32"/>
                      </w:rPr>
                      <w:t>Guimarães</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5109B"/>
    <w:multiLevelType w:val="hybridMultilevel"/>
    <w:tmpl w:val="5566A2B6"/>
    <w:lvl w:ilvl="0" w:tplc="2C9E070C">
      <w:start w:val="1"/>
      <w:numFmt w:val="bullet"/>
      <w:lvlText w:val=""/>
      <w:lvlJc w:val="left"/>
      <w:pPr>
        <w:ind w:left="720" w:hanging="360"/>
      </w:pPr>
      <w:rPr>
        <w:rFonts w:ascii="Symbol" w:hAnsi="Symbol" w:hint="default"/>
        <w:color w:val="auto"/>
      </w:rPr>
    </w:lvl>
    <w:lvl w:ilvl="1" w:tplc="04160003" w:tentative="1">
      <w:start w:val="1"/>
      <w:numFmt w:val="bullet"/>
      <w:lvlText w:val="o"/>
      <w:lvlJc w:val="left"/>
      <w:pPr>
        <w:ind w:left="1440" w:hanging="360"/>
      </w:pPr>
      <w:rPr>
        <w:rFonts w:ascii="Courier New" w:hAnsi="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B917D4B"/>
    <w:multiLevelType w:val="hybridMultilevel"/>
    <w:tmpl w:val="08040166"/>
    <w:lvl w:ilvl="0" w:tplc="2C9E070C">
      <w:start w:val="1"/>
      <w:numFmt w:val="bullet"/>
      <w:lvlText w:val=""/>
      <w:lvlJc w:val="left"/>
      <w:pPr>
        <w:ind w:left="720" w:hanging="360"/>
      </w:pPr>
      <w:rPr>
        <w:rFonts w:ascii="Symbol" w:hAnsi="Symbol" w:hint="default"/>
        <w:color w:val="auto"/>
      </w:rPr>
    </w:lvl>
    <w:lvl w:ilvl="1" w:tplc="04160003" w:tentative="1">
      <w:start w:val="1"/>
      <w:numFmt w:val="bullet"/>
      <w:lvlText w:val="o"/>
      <w:lvlJc w:val="left"/>
      <w:pPr>
        <w:ind w:left="1440" w:hanging="360"/>
      </w:pPr>
      <w:rPr>
        <w:rFonts w:ascii="Courier New" w:hAnsi="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74407EBC"/>
    <w:multiLevelType w:val="hybridMultilevel"/>
    <w:tmpl w:val="9F0AB0F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7EF13D54"/>
    <w:multiLevelType w:val="hybridMultilevel"/>
    <w:tmpl w:val="EFDA31A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436948867">
    <w:abstractNumId w:val="2"/>
  </w:num>
  <w:num w:numId="2" w16cid:durableId="1679187627">
    <w:abstractNumId w:val="0"/>
  </w:num>
  <w:num w:numId="3" w16cid:durableId="86385646">
    <w:abstractNumId w:val="1"/>
  </w:num>
  <w:num w:numId="4" w16cid:durableId="158676508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27D0"/>
    <w:rsid w:val="00022611"/>
    <w:rsid w:val="000B1EB5"/>
    <w:rsid w:val="001B028F"/>
    <w:rsid w:val="002D1710"/>
    <w:rsid w:val="003203C0"/>
    <w:rsid w:val="00337AB7"/>
    <w:rsid w:val="0034240A"/>
    <w:rsid w:val="003857B0"/>
    <w:rsid w:val="004358EF"/>
    <w:rsid w:val="004E77B3"/>
    <w:rsid w:val="005D5B9F"/>
    <w:rsid w:val="005F0F43"/>
    <w:rsid w:val="00680CF6"/>
    <w:rsid w:val="00681CA3"/>
    <w:rsid w:val="00683A71"/>
    <w:rsid w:val="006D0B65"/>
    <w:rsid w:val="00765A34"/>
    <w:rsid w:val="007B2018"/>
    <w:rsid w:val="007C0627"/>
    <w:rsid w:val="007D5661"/>
    <w:rsid w:val="007E7355"/>
    <w:rsid w:val="007F33A4"/>
    <w:rsid w:val="008C0818"/>
    <w:rsid w:val="008F5192"/>
    <w:rsid w:val="00905AE1"/>
    <w:rsid w:val="00935F26"/>
    <w:rsid w:val="00965F23"/>
    <w:rsid w:val="009E5E21"/>
    <w:rsid w:val="00A555F5"/>
    <w:rsid w:val="00A72559"/>
    <w:rsid w:val="00AB0FE3"/>
    <w:rsid w:val="00C027D0"/>
    <w:rsid w:val="00C22776"/>
    <w:rsid w:val="00C30A98"/>
    <w:rsid w:val="00CB570C"/>
    <w:rsid w:val="00CD790C"/>
    <w:rsid w:val="00D37A15"/>
    <w:rsid w:val="00D45BE6"/>
    <w:rsid w:val="00DD5F8A"/>
    <w:rsid w:val="00E33D6D"/>
    <w:rsid w:val="00E66896"/>
    <w:rsid w:val="00E85EA1"/>
    <w:rsid w:val="00F90761"/>
    <w:rsid w:val="00FB31CD"/>
    <w:rsid w:val="00FC2B50"/>
    <w:rsid w:val="00FF665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B197C9"/>
  <w15:docId w15:val="{2503873A-FCDD-4709-A203-7E53695025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ahoma" w:eastAsia="Tahoma" w:hAnsi="Tahoma" w:cs="Tahoma"/>
      <w:lang w:val="pt-PT"/>
    </w:rPr>
  </w:style>
  <w:style w:type="paragraph" w:styleId="Ttulo1">
    <w:name w:val="heading 1"/>
    <w:basedOn w:val="Normal"/>
    <w:uiPriority w:val="1"/>
    <w:qFormat/>
    <w:pPr>
      <w:ind w:left="23"/>
      <w:outlineLvl w:val="0"/>
    </w:pPr>
    <w:rPr>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4"/>
      <w:szCs w:val="24"/>
    </w:rPr>
  </w:style>
  <w:style w:type="paragraph" w:styleId="Ttulo">
    <w:name w:val="Title"/>
    <w:basedOn w:val="Normal"/>
    <w:uiPriority w:val="1"/>
    <w:qFormat/>
    <w:pPr>
      <w:spacing w:before="20"/>
      <w:jc w:val="center"/>
    </w:pPr>
    <w:rPr>
      <w:b/>
      <w:bCs/>
      <w:sz w:val="48"/>
      <w:szCs w:val="48"/>
    </w:rPr>
  </w:style>
  <w:style w:type="paragraph" w:styleId="PargrafodaLista">
    <w:name w:val="List Paragraph"/>
    <w:basedOn w:val="Normal"/>
    <w:uiPriority w:val="34"/>
    <w:qFormat/>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337AB7"/>
    <w:pPr>
      <w:tabs>
        <w:tab w:val="center" w:pos="4680"/>
        <w:tab w:val="right" w:pos="9360"/>
      </w:tabs>
    </w:pPr>
  </w:style>
  <w:style w:type="character" w:customStyle="1" w:styleId="CabealhoChar">
    <w:name w:val="Cabeçalho Char"/>
    <w:basedOn w:val="Fontepargpadro"/>
    <w:link w:val="Cabealho"/>
    <w:uiPriority w:val="99"/>
    <w:rsid w:val="00337AB7"/>
    <w:rPr>
      <w:rFonts w:ascii="Tahoma" w:eastAsia="Tahoma" w:hAnsi="Tahoma" w:cs="Tahoma"/>
      <w:lang w:val="pt-PT"/>
    </w:rPr>
  </w:style>
  <w:style w:type="paragraph" w:styleId="Rodap">
    <w:name w:val="footer"/>
    <w:basedOn w:val="Normal"/>
    <w:link w:val="RodapChar"/>
    <w:uiPriority w:val="99"/>
    <w:unhideWhenUsed/>
    <w:rsid w:val="00337AB7"/>
    <w:pPr>
      <w:tabs>
        <w:tab w:val="center" w:pos="4680"/>
        <w:tab w:val="right" w:pos="9360"/>
      </w:tabs>
    </w:pPr>
  </w:style>
  <w:style w:type="character" w:customStyle="1" w:styleId="RodapChar">
    <w:name w:val="Rodapé Char"/>
    <w:basedOn w:val="Fontepargpadro"/>
    <w:link w:val="Rodap"/>
    <w:uiPriority w:val="99"/>
    <w:rsid w:val="00337AB7"/>
    <w:rPr>
      <w:rFonts w:ascii="Tahoma" w:eastAsia="Tahoma" w:hAnsi="Tahoma" w:cs="Tahoma"/>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1139</Words>
  <Characters>6498</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cmn</dc:creator>
  <cp:lastModifiedBy>Carolina Vaz</cp:lastModifiedBy>
  <cp:revision>2</cp:revision>
  <cp:lastPrinted>2026-04-14T19:28:00Z</cp:lastPrinted>
  <dcterms:created xsi:type="dcterms:W3CDTF">2026-05-26T18:10:00Z</dcterms:created>
  <dcterms:modified xsi:type="dcterms:W3CDTF">2026-05-26T18:10:00Z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2026-04-14T00:00:00Z</vt:filetime>
  </property>
  <property fmtid="{D5CDD505-2E9C-101B-9397-08002B2CF9AE}" pid="3" name="Creator">
    <vt:lpwstr>Microsoft® Word para Microsoft 365</vt:lpwstr>
  </property>
  <property fmtid="{D5CDD505-2E9C-101B-9397-08002B2CF9AE}" pid="4" name="LastSaved">
    <vt:filetime>2026-04-14T00:00:00Z</vt:filetime>
  </property>
  <property fmtid="{D5CDD505-2E9C-101B-9397-08002B2CF9AE}" pid="5" name="Producer">
    <vt:lpwstr>3-Heights(TM) PDF Security Shell 4.8.25.2 (http://www.pdf-tools.com)</vt:lpwstr>
  </property>
</Properties>
</file>