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CONGRATULAÇÃO E JÚBILO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 n.º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sz w:val="24"/>
          <w:szCs w:val="24"/>
        </w:rPr>
      </w:pPr>
      <w:bookmarkStart w:colFirst="0" w:colLast="0" w:name="_heading=h.c13v1u2xh4gb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sz w:val="24"/>
          <w:szCs w:val="24"/>
          <w:rtl w:val="0"/>
        </w:rPr>
        <w:t xml:space="preserve">MOÇÃO DE CONGRATULAÇÃO E JÚBILO AO PADRE PAULO RICARDO</w:t>
      </w:r>
    </w:p>
    <w:p w:rsidR="00000000" w:rsidDel="00000000" w:rsidP="00000000" w:rsidRDefault="00000000" w:rsidRPr="00000000" w14:paraId="00000005">
      <w:pPr>
        <w:spacing w:after="0" w:line="360" w:lineRule="auto"/>
        <w:ind w:left="4820" w:firstLine="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Solicito à Mesa Diretora, na forma Regimental, após ouvir o Douto Plenário, que seja enviada Moção de Congratulação e Júbilo ao Padre Paulo Ricardo, pelos 20 anos de dedicação à evangelização, à formação católica e à difusão de conteúdos religiosos, culturais e educacionais por meio da plataforma digital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padrepauloricardo.org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7">
      <w:pPr>
        <w:shd w:fill="ffffff" w:val="clear"/>
        <w:spacing w:after="0" w:line="360" w:lineRule="auto"/>
        <w:jc w:val="right"/>
        <w:rPr>
          <w:rFonts w:ascii="Arial" w:cs="Arial" w:eastAsia="Arial" w:hAnsi="Arial"/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Sala das Sessões, 19 de maio de 2026.</w:t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0E">
      <w:pPr>
        <w:spacing w:after="0" w:line="360" w:lineRule="auto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0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Congratulação e Júbilo justifica-se pelos relevantes serviços prestados pelo Padre Paulo Ricardo à evangelização, à formação cristã e à difusão do conhecimento religioso no Brasil.</w:t>
      </w:r>
    </w:p>
    <w:p w:rsidR="00000000" w:rsidDel="00000000" w:rsidP="00000000" w:rsidRDefault="00000000" w:rsidRPr="00000000" w14:paraId="00000011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Neste mês de maio de 2026, o site oficial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4"/>
            <w:szCs w:val="24"/>
            <w:u w:val="single"/>
            <w:rtl w:val="0"/>
          </w:rPr>
          <w:t xml:space="preserve">padrepauloricardo.org</w:t>
        </w:r>
      </w:hyperlink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 completa 20 anos de atuação, consolidando-se como importante instrumento de formação católica, oferecendo cursos, biblioteca de e-books, aplicativo exclusivo, programas de formação e conteúdos voltados ao aprofundamento da fé.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Ao longo dessas duas décadas, o trabalho desenvolvido alcançou milhares de pessoas, contribuindo para a formação espiritual, moral e intelectual de fiéis em todo o país, sempre com linguagem acessível, profundidade doutrinária e compromisso com a tradição católica.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Tal atuação evidencia dedicação exemplar à missão evangelizadora e formativa, sendo digna de reconhecimento e júbilo por esta Casa Legislativa.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  <w:bCs w:val="1"/>
        <w:sz w:val="28"/>
        <w:szCs w:val="28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padrepauloricardo.org/" TargetMode="External"/><Relationship Id="rId8" Type="http://schemas.openxmlformats.org/officeDocument/2006/relationships/hyperlink" Target="http://padrepauloricardo.org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EpiSpYcRqARANer3yDmf00eHAw==">CgMxLjAyDmguYzEzdjF1MnhoNGdiOAByITFlc1ZMVDV1S1Jhc1d3bnpQYUxJdGt1SUZxbzZzanIzcA==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