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         /2026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left="4535.433070866142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Sugere ao Poder Executivo a adoção de medidas para o conserto e a manutenção da rede de esgoto na Rua Dr. Paulo César, no trecho compreendido entre o Largo do Marrão e a Rua Gastão Gonçalves, no bairro de Santa Rosa. </w:t>
      </w:r>
    </w:p>
    <w:p w:rsidR="00000000" w:rsidDel="00000000" w:rsidP="00000000" w:rsidRDefault="00000000" w:rsidRPr="00000000" w14:paraId="00000004">
      <w:pP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à Mesa, na forma regimental e após ouvido o Douto Plenário, que seja expedido ofício ao Poder Executivo, sugerindo a adoção de medidas para a realização dos reparos necessários à solução do vazamento de esgoto na Rua Dr. Paulo César, especificamente no trecho compreendido entre o Largo do Marrão e a Rua Gastão Gonçalves, no bairro de Santa Rosa. </w:t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2943225</wp:posOffset>
            </wp:positionH>
            <wp:positionV relativeFrom="paragraph">
              <wp:posOffset>1171575</wp:posOffset>
            </wp:positionV>
            <wp:extent cx="3333750" cy="3495675"/>
            <wp:effectExtent b="0" l="0" r="0" t="0"/>
            <wp:wrapNone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4956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column">
              <wp:posOffset>-457199</wp:posOffset>
            </wp:positionH>
            <wp:positionV relativeFrom="paragraph">
              <wp:posOffset>1171575</wp:posOffset>
            </wp:positionV>
            <wp:extent cx="3014663" cy="3495675"/>
            <wp:effectExtent b="0" l="0" r="0" t="0"/>
            <wp:wrapNone/>
            <wp:docPr id="3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14663" cy="34956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6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276" w:lineRule="auto"/>
        <w:jc w:val="righ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Niterói, 15 de Abril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                                                    ROMÉRIO DUARTE</w:t>
      </w:r>
    </w:p>
    <w:p w:rsidR="00000000" w:rsidDel="00000000" w:rsidP="00000000" w:rsidRDefault="00000000" w:rsidRPr="00000000" w14:paraId="00000016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7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D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indicação se faz necessária em razão do recorrente vazamento de esgoto na localidade mencionada, o que vem causando transtornos aos moradores e transeuntes, além de gerar forte mau cheiro e comprometer as condições de higiene e salubridade da via. A situação representa risco à saúde pública, podendo favorecer a proliferação de doenças e a presença de insetos e roedores.</w:t>
      </w:r>
    </w:p>
    <w:p w:rsidR="00000000" w:rsidDel="00000000" w:rsidP="00000000" w:rsidRDefault="00000000" w:rsidRPr="00000000" w14:paraId="0000001F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Dessa forma, é fundamental a atuação do Poder Executivo para a realização dos devidos reparos, garantindo melhores condições de vida à população e a adequada manutenção da infraestrutura urbana.</w:t>
      </w:r>
    </w:p>
    <w:p w:rsidR="00000000" w:rsidDel="00000000" w:rsidP="00000000" w:rsidRDefault="00000000" w:rsidRPr="00000000" w14:paraId="00000020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 quiser, posso incluir referência à concessionária responsável (como a Águas de Niterói) para deixar ainda mais completo.</w:t>
      </w:r>
    </w:p>
    <w:p w:rsidR="00000000" w:rsidDel="00000000" w:rsidP="00000000" w:rsidRDefault="00000000" w:rsidRPr="00000000" w14:paraId="00000021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="276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="276" w:lineRule="auto"/>
        <w:jc w:val="righ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Niterói, 15 de Abril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                                                         ROMÉRIO DUARTE</w:t>
      </w:r>
    </w:p>
    <w:p w:rsidR="00000000" w:rsidDel="00000000" w:rsidP="00000000" w:rsidRDefault="00000000" w:rsidRPr="00000000" w14:paraId="0000002B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C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40" w:lineRule="auto"/>
        <w:jc w:val="left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Fonts w:ascii="Times New Roman" w:cs="Times New Roman" w:eastAsia="Times New Roman" w:hAnsi="Times New Roman"/>
        <w:rtl w:val="0"/>
      </w:rPr>
      <w:t xml:space="preserve">Av. Ernani do Amaral Peixoto, 625, gabinete 01, Centro, Niterói – RJ</w:t>
    </w:r>
  </w:p>
  <w:p w:rsidR="00000000" w:rsidDel="00000000" w:rsidP="00000000" w:rsidRDefault="00000000" w:rsidRPr="00000000" w14:paraId="0000003D">
    <w:pPr>
      <w:jc w:val="center"/>
      <w:rPr>
        <w:rFonts w:ascii="Times New Roman" w:cs="Times New Roman" w:eastAsia="Times New Roman" w:hAnsi="Times New Roman"/>
      </w:rPr>
    </w:pPr>
    <w:r w:rsidDel="00000000" w:rsidR="00000000" w:rsidRPr="00000000">
      <w:rPr>
        <w:rFonts w:ascii="Times New Roman" w:cs="Times New Roman" w:eastAsia="Times New Roman" w:hAnsi="Times New Roman"/>
        <w:rtl w:val="0"/>
      </w:rPr>
      <w:t xml:space="preserve">(21) 3716-8600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tabs>
        <w:tab w:val="center" w:leader="none" w:pos="4252"/>
        <w:tab w:val="right" w:leader="none" w:pos="8504"/>
      </w:tabs>
      <w:spacing w:line="360" w:lineRule="auto"/>
      <w:jc w:val="center"/>
      <w:rPr>
        <w:rFonts w:ascii="Times New Roman" w:cs="Times New Roman" w:eastAsia="Times New Roman" w:hAnsi="Times New Roman"/>
        <w:b w:val="1"/>
        <w:bCs w:val="1"/>
        <w:sz w:val="6"/>
        <w:szCs w:val="6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2566670</wp:posOffset>
          </wp:positionH>
          <wp:positionV relativeFrom="paragraph">
            <wp:posOffset>-49518</wp:posOffset>
          </wp:positionV>
          <wp:extent cx="624840" cy="774065"/>
          <wp:effectExtent b="0" l="0" r="0" t="0"/>
          <wp:wrapTopAndBottom distB="0" dist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840" cy="77406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9">
    <w:pPr>
      <w:tabs>
        <w:tab w:val="center" w:leader="none" w:pos="4252"/>
        <w:tab w:val="right" w:leader="none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A">
    <w:pPr>
      <w:spacing w:line="240" w:lineRule="auto"/>
      <w:jc w:val="center"/>
      <w:rPr>
        <w:rFonts w:ascii="Times New Roman" w:cs="Times New Roman" w:eastAsia="Times New Roman" w:hAnsi="Times New Roman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rtl w:val="0"/>
      </w:rPr>
      <w:t xml:space="preserve">Gabinete do Vereador Romério Duarte - CIDADANIA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B">
    <w:pPr>
      <w:spacing w:line="276" w:lineRule="auto"/>
      <w:jc w:val="left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3.jpg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