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0546B" w:rsidRDefault="00E72A77" w:rsidP="00B420A8">
      <w:pPr>
        <w:jc w:val="center"/>
      </w:pPr>
      <w:r>
        <w:rPr>
          <w:noProof/>
        </w:rPr>
        <w:drawing>
          <wp:inline distT="114300" distB="114300" distL="114300" distR="114300" wp14:anchorId="6C01D11D" wp14:editId="1CC0266B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 w:rsidP="00B420A8">
      <w:pPr>
        <w:rPr>
          <w:b/>
        </w:rPr>
      </w:pPr>
    </w:p>
    <w:p w:rsidR="00B420A8" w:rsidRDefault="00B420A8" w:rsidP="00B420A8">
      <w:pPr>
        <w:rPr>
          <w:b/>
        </w:rPr>
      </w:pPr>
    </w:p>
    <w:p w:rsidR="00DB3ACF" w:rsidRPr="00D0546B" w:rsidRDefault="00DB3ACF" w:rsidP="00B420A8">
      <w:pPr>
        <w:rPr>
          <w:b/>
        </w:rPr>
      </w:pPr>
    </w:p>
    <w:p w:rsidR="00C63041" w:rsidRPr="00D0546B" w:rsidRDefault="00B63C05">
      <w:pPr>
        <w:jc w:val="center"/>
        <w:rPr>
          <w:b/>
          <w:i/>
          <w:sz w:val="18"/>
          <w:szCs w:val="18"/>
        </w:rPr>
      </w:pPr>
      <w:r w:rsidRPr="00D0546B">
        <w:rPr>
          <w:b/>
          <w:i/>
          <w:sz w:val="18"/>
          <w:szCs w:val="18"/>
        </w:rPr>
        <w:t xml:space="preserve">VEREADOR </w:t>
      </w:r>
      <w:r w:rsidR="00E72A77" w:rsidRPr="00D0546B">
        <w:rPr>
          <w:b/>
          <w:i/>
          <w:sz w:val="18"/>
          <w:szCs w:val="18"/>
        </w:rPr>
        <w:t>MORETT</w:t>
      </w:r>
    </w:p>
    <w:p w:rsidR="00C63041" w:rsidRPr="00D0546B" w:rsidRDefault="00C63041">
      <w:pPr>
        <w:rPr>
          <w:b/>
          <w:sz w:val="18"/>
          <w:szCs w:val="18"/>
        </w:rPr>
      </w:pPr>
    </w:p>
    <w:p w:rsidR="00C63041" w:rsidRPr="00D0546B" w:rsidRDefault="00C63041" w:rsidP="00FA3CE2">
      <w:pPr>
        <w:rPr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55B0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55B0" w:rsidRDefault="00BA6239" w:rsidP="008977B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8A55B0">
              <w:rPr>
                <w:rFonts w:ascii="Tahoma" w:hAnsi="Tahoma" w:cs="Tahoma"/>
                <w:b/>
                <w:bCs/>
              </w:rPr>
              <w:t xml:space="preserve">Indicação Nº </w:t>
            </w:r>
            <w:r w:rsidR="008270A8" w:rsidRPr="008A55B0">
              <w:rPr>
                <w:rFonts w:ascii="Tahoma" w:hAnsi="Tahoma" w:cs="Tahoma"/>
                <w:b/>
                <w:bCs/>
              </w:rPr>
              <w:t xml:space="preserve">      </w:t>
            </w:r>
            <w:r w:rsidR="008A55B0">
              <w:rPr>
                <w:rFonts w:ascii="Tahoma" w:hAnsi="Tahoma" w:cs="Tahoma"/>
                <w:b/>
                <w:bCs/>
              </w:rPr>
              <w:t xml:space="preserve">      </w:t>
            </w:r>
            <w:r w:rsidR="008270A8" w:rsidRPr="008A55B0">
              <w:rPr>
                <w:rFonts w:ascii="Tahoma" w:hAnsi="Tahoma" w:cs="Tahoma"/>
                <w:b/>
                <w:bCs/>
              </w:rPr>
              <w:t xml:space="preserve"> /202</w:t>
            </w:r>
            <w:r w:rsidR="00811B1F" w:rsidRPr="008A55B0">
              <w:rPr>
                <w:rFonts w:ascii="Tahoma" w:hAnsi="Tahoma" w:cs="Tahoma"/>
                <w:b/>
                <w:bCs/>
              </w:rPr>
              <w:t>6</w:t>
            </w:r>
          </w:p>
          <w:p w:rsidR="00BA6239" w:rsidRPr="008A55B0" w:rsidRDefault="00BA6239" w:rsidP="008977B2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BA6239" w:rsidRPr="008A55B0" w:rsidRDefault="00BA6239" w:rsidP="00BA6239">
      <w:pPr>
        <w:rPr>
          <w:rFonts w:ascii="Tahoma" w:hAnsi="Tahoma" w:cs="Tahoma"/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55B0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8A55B0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</w:rPr>
            </w:pPr>
          </w:p>
          <w:p w:rsidR="00DB4E8D" w:rsidRPr="008A55B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8A55B0">
              <w:rPr>
                <w:rFonts w:ascii="Tahoma" w:hAnsi="Tahoma" w:cs="Tahoma"/>
                <w:b/>
              </w:rPr>
              <w:t xml:space="preserve"> </w:t>
            </w:r>
          </w:p>
          <w:p w:rsidR="00DB4E8D" w:rsidRPr="008A55B0" w:rsidRDefault="000F5A5A" w:rsidP="00084604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hd w:val="clear" w:color="auto" w:fill="F5F5F5"/>
              </w:rPr>
            </w:pPr>
            <w:r w:rsidRPr="008A55B0">
              <w:rPr>
                <w:rFonts w:ascii="Tahoma" w:hAnsi="Tahoma" w:cs="Tahoma"/>
                <w:color w:val="000000"/>
                <w:shd w:val="clear" w:color="auto" w:fill="F5F5F5"/>
              </w:rPr>
              <w:t xml:space="preserve">Sugere ao Poder Executivo Municipal, </w:t>
            </w:r>
            <w:r w:rsidR="00EB0E4F" w:rsidRPr="008A55B0">
              <w:rPr>
                <w:rFonts w:ascii="Tahoma" w:hAnsi="Tahoma" w:cs="Tahoma"/>
                <w:color w:val="000000"/>
                <w:shd w:val="clear" w:color="auto" w:fill="F5F5F5"/>
              </w:rPr>
              <w:t>que providencie junto ao Órgão competente</w:t>
            </w:r>
            <w:r w:rsidR="007475BD" w:rsidRPr="008A55B0">
              <w:rPr>
                <w:rFonts w:ascii="Tahoma" w:hAnsi="Tahoma" w:cs="Tahoma"/>
                <w:bCs/>
                <w:color w:val="000000"/>
              </w:rPr>
              <w:t>,</w:t>
            </w:r>
            <w:r w:rsidR="00811B1F" w:rsidRPr="008A55B0">
              <w:rPr>
                <w:rFonts w:ascii="Tahoma" w:hAnsi="Tahoma" w:cs="Tahoma"/>
                <w:bCs/>
                <w:color w:val="000000"/>
              </w:rPr>
              <w:t xml:space="preserve"> </w:t>
            </w:r>
            <w:r w:rsidR="008A55B0" w:rsidRPr="008A55B0">
              <w:rPr>
                <w:rFonts w:ascii="Tahoma" w:hAnsi="Tahoma" w:cs="Tahoma"/>
                <w:color w:val="000000"/>
                <w:shd w:val="clear" w:color="auto" w:fill="F5F5F5"/>
              </w:rPr>
              <w:t xml:space="preserve">um </w:t>
            </w:r>
            <w:bookmarkStart w:id="0" w:name="_GoBack"/>
            <w:r w:rsidR="008A55B0" w:rsidRPr="008A55B0">
              <w:rPr>
                <w:rFonts w:ascii="Tahoma" w:hAnsi="Tahoma" w:cs="Tahoma"/>
                <w:b/>
                <w:color w:val="000000"/>
                <w:shd w:val="clear" w:color="auto" w:fill="F5F5F5"/>
              </w:rPr>
              <w:t>ESTUDO TÉCNICO E POSTERIOR A EXECUÇÃO DE PODA PREVENTIVA E CORRETIVA DAS ÁRVORES EXISTENTES NO BAIRRO DE SÃO FANCISCO</w:t>
            </w:r>
            <w:bookmarkEnd w:id="0"/>
            <w:r w:rsidR="00811B1F" w:rsidRPr="008A55B0">
              <w:rPr>
                <w:rFonts w:ascii="Tahoma" w:hAnsi="Tahoma" w:cs="Tahoma"/>
                <w:color w:val="000000"/>
                <w:shd w:val="clear" w:color="auto" w:fill="F5F5F5"/>
              </w:rPr>
              <w:t>.</w:t>
            </w:r>
            <w:r w:rsidR="008270A8" w:rsidRPr="008A55B0">
              <w:rPr>
                <w:rFonts w:ascii="Tahoma" w:hAnsi="Tahoma" w:cs="Tahoma"/>
                <w:color w:val="000000"/>
                <w:shd w:val="clear" w:color="auto" w:fill="F5F5F5"/>
              </w:rPr>
              <w:t xml:space="preserve"> </w:t>
            </w:r>
          </w:p>
          <w:p w:rsidR="00DB4E8D" w:rsidRPr="008A55B0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:rsidR="000F5A5A" w:rsidRPr="008A55B0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:rsidR="00DB4E8D" w:rsidRPr="008A55B0" w:rsidRDefault="000F5A5A" w:rsidP="00084604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hd w:val="clear" w:color="auto" w:fill="F5F5F5"/>
              </w:rPr>
            </w:pPr>
            <w:r w:rsidRPr="008A55B0">
              <w:rPr>
                <w:rFonts w:ascii="Tahoma" w:hAnsi="Tahoma" w:cs="Tahoma"/>
                <w:color w:val="000000"/>
              </w:rPr>
              <w:t xml:space="preserve">Indico à Mesa, na forma regimental ouvida o Douto Plenário, que seja enviado ofício ao Exmo. Prefeito Municipal Rodrigo Neves, </w:t>
            </w:r>
            <w:r w:rsidRPr="008A55B0">
              <w:rPr>
                <w:rFonts w:ascii="Tahoma" w:hAnsi="Tahoma" w:cs="Tahoma"/>
                <w:color w:val="000000"/>
                <w:shd w:val="clear" w:color="auto" w:fill="F5F5F5"/>
              </w:rPr>
              <w:t>q</w:t>
            </w:r>
            <w:r w:rsidR="00EB0E4F" w:rsidRPr="008A55B0">
              <w:rPr>
                <w:rFonts w:ascii="Tahoma" w:hAnsi="Tahoma" w:cs="Tahoma"/>
                <w:color w:val="000000"/>
                <w:shd w:val="clear" w:color="auto" w:fill="F5F5F5"/>
              </w:rPr>
              <w:t>ue providen</w:t>
            </w:r>
            <w:r w:rsidR="008270A8" w:rsidRPr="008A55B0">
              <w:rPr>
                <w:rFonts w:ascii="Tahoma" w:hAnsi="Tahoma" w:cs="Tahoma"/>
                <w:color w:val="000000"/>
                <w:shd w:val="clear" w:color="auto" w:fill="F5F5F5"/>
              </w:rPr>
              <w:t>cie junto ao Órgão competente,</w:t>
            </w:r>
            <w:r w:rsidR="00EB0E4F" w:rsidRPr="008A55B0">
              <w:rPr>
                <w:rFonts w:ascii="Tahoma" w:hAnsi="Tahoma" w:cs="Tahoma"/>
                <w:color w:val="000000"/>
                <w:shd w:val="clear" w:color="auto" w:fill="F5F5F5"/>
              </w:rPr>
              <w:t xml:space="preserve"> </w:t>
            </w:r>
            <w:r w:rsidR="008A55B0" w:rsidRPr="008A55B0">
              <w:rPr>
                <w:rFonts w:ascii="Tahoma" w:hAnsi="Tahoma" w:cs="Tahoma"/>
                <w:color w:val="000000"/>
                <w:shd w:val="clear" w:color="auto" w:fill="F5F5F5"/>
              </w:rPr>
              <w:t xml:space="preserve">um </w:t>
            </w:r>
            <w:r w:rsidR="008A55B0" w:rsidRPr="008A55B0">
              <w:rPr>
                <w:rFonts w:ascii="Tahoma" w:hAnsi="Tahoma" w:cs="Tahoma"/>
                <w:b/>
                <w:color w:val="000000"/>
                <w:shd w:val="clear" w:color="auto" w:fill="F5F5F5"/>
              </w:rPr>
              <w:t>ESTUDO TÉCNICO E POSTERIOR A EXECUÇÃO DE PODA PREVENTIVA E CORRETIVA DAS ÁRVORES EXISTENTES NO BAIRRO DE SÃO FANCISCO</w:t>
            </w:r>
            <w:r w:rsidR="00B420A8" w:rsidRPr="008A55B0">
              <w:rPr>
                <w:rFonts w:ascii="Tahoma" w:hAnsi="Tahoma" w:cs="Tahoma"/>
                <w:color w:val="000000"/>
                <w:shd w:val="clear" w:color="auto" w:fill="F5F5F5"/>
              </w:rPr>
              <w:t>.</w:t>
            </w:r>
          </w:p>
          <w:p w:rsidR="00B420A8" w:rsidRPr="008A55B0" w:rsidRDefault="00B420A8" w:rsidP="00084604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hd w:val="clear" w:color="auto" w:fill="F5F5F5"/>
              </w:rPr>
            </w:pPr>
          </w:p>
          <w:p w:rsidR="00B420A8" w:rsidRPr="008A55B0" w:rsidRDefault="00B420A8" w:rsidP="00DB3AC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</w:rPr>
            </w:pPr>
          </w:p>
          <w:p w:rsidR="00B420A8" w:rsidRPr="008A55B0" w:rsidRDefault="00B420A8" w:rsidP="008A55B0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  <w:r w:rsidRPr="008A55B0">
              <w:rPr>
                <w:rFonts w:ascii="Tahoma" w:hAnsi="Tahoma" w:cs="Tahoma"/>
                <w:color w:val="1F1F1F"/>
                <w:shd w:val="clear" w:color="auto" w:fill="FFFFFF"/>
              </w:rPr>
              <w:t xml:space="preserve"> </w:t>
            </w:r>
            <w:r w:rsidR="008A55B0">
              <w:rPr>
                <w:rFonts w:ascii="Tahoma" w:hAnsi="Tahoma" w:cs="Tahoma"/>
                <w:color w:val="1F1F1F"/>
                <w:shd w:val="clear" w:color="auto" w:fill="FFFFFF"/>
              </w:rPr>
              <w:t xml:space="preserve"> </w:t>
            </w:r>
          </w:p>
          <w:p w:rsidR="00B420A8" w:rsidRPr="008A55B0" w:rsidRDefault="00B420A8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</w:p>
          <w:p w:rsidR="00DB4E8D" w:rsidRPr="008A55B0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  <w:r w:rsidRPr="008A55B0">
              <w:rPr>
                <w:rFonts w:ascii="Tahoma" w:hAnsi="Tahoma" w:cs="Tahoma"/>
                <w:b/>
                <w:color w:val="000000"/>
              </w:rPr>
              <w:t>JUSTIFICATIVA:</w:t>
            </w:r>
          </w:p>
          <w:p w:rsidR="008A55B0" w:rsidRPr="008A55B0" w:rsidRDefault="008A55B0" w:rsidP="008A55B0">
            <w:pPr>
              <w:pStyle w:val="NormalWeb"/>
              <w:jc w:val="both"/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</w:pPr>
            <w:r w:rsidRPr="008A55B0"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  <w:t xml:space="preserve">A presente indicação se faz necessária diante da necessidade de realização de um estudo </w:t>
            </w:r>
            <w:proofErr w:type="gramStart"/>
            <w:r w:rsidRPr="008A55B0"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  <w:t>técnico e posterior execução</w:t>
            </w:r>
            <w:proofErr w:type="gramEnd"/>
            <w:r w:rsidRPr="008A55B0"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  <w:t xml:space="preserve"> de poda preventiva e corretiva das árvores existentes no Bairro São Francisco, abrangendo tanto as vias principais quanto as ruas internas da localidade.</w:t>
            </w:r>
          </w:p>
          <w:p w:rsidR="008A55B0" w:rsidRPr="008A55B0" w:rsidRDefault="008A55B0" w:rsidP="008A55B0">
            <w:pPr>
              <w:pStyle w:val="NormalWeb"/>
              <w:jc w:val="both"/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</w:pPr>
            <w:r w:rsidRPr="008A55B0"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  <w:t xml:space="preserve">          Moradores relatam que diversas árvores </w:t>
            </w:r>
            <w:proofErr w:type="gramStart"/>
            <w:r w:rsidRPr="008A55B0"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  <w:t>encontram-se</w:t>
            </w:r>
            <w:proofErr w:type="gramEnd"/>
            <w:r w:rsidRPr="008A55B0"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  <w:t xml:space="preserve"> com galhos avançando sobre </w:t>
            </w:r>
            <w:r w:rsidRPr="008A55B0"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  <w:lastRenderedPageBreak/>
              <w:t>a rede elétrica, situação que representa risco constante de interrupção no fornecimento de energia, curtos-circuitos, acidentes, quedas de galhos e até incêndios, especialmente em períodos de ventos fortes e chuvas.</w:t>
            </w:r>
          </w:p>
          <w:p w:rsidR="008A55B0" w:rsidRPr="008A55B0" w:rsidRDefault="008A55B0" w:rsidP="008A55B0">
            <w:pPr>
              <w:pStyle w:val="NormalWeb"/>
              <w:jc w:val="both"/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</w:pPr>
            <w:r w:rsidRPr="008A55B0">
              <w:rPr>
                <w:rFonts w:ascii="Tahoma" w:hAnsi="Tahoma" w:cs="Tahoma"/>
                <w:color w:val="000000"/>
                <w:sz w:val="22"/>
                <w:szCs w:val="22"/>
                <w:shd w:val="clear" w:color="auto" w:fill="F5F5F5"/>
              </w:rPr>
              <w:t xml:space="preserve">          Além dos riscos à segurança da população, a falta de manutenção adequada da arborização urbana compromete a circulação de pedestres e veículos, prejudica a iluminação pública em determinados trechos e pode ocasionar danos à infraestrutura urbana.</w:t>
            </w:r>
          </w:p>
          <w:p w:rsidR="00BA6239" w:rsidRPr="008A55B0" w:rsidRDefault="008A55B0" w:rsidP="008A55B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hd w:val="clear" w:color="auto" w:fill="F5F5F5"/>
              </w:rPr>
            </w:pPr>
            <w:r w:rsidRPr="008A55B0">
              <w:rPr>
                <w:rFonts w:ascii="Tahoma" w:hAnsi="Tahoma" w:cs="Tahoma"/>
                <w:color w:val="000000"/>
                <w:shd w:val="clear" w:color="auto" w:fill="F5F5F5"/>
              </w:rPr>
              <w:t xml:space="preserve">          Dessa forma, torna-se fundamental que o órgão competente realize um levantamento técnico detalhado em todo o bairro, identificando os pontos mais críticos e promovendo as intervenções necessárias, garantindo maior segurança, preservação ambiental e qualidade de vida aos moradores de São Francisco.</w:t>
            </w:r>
          </w:p>
        </w:tc>
      </w:tr>
    </w:tbl>
    <w:p w:rsidR="00C63041" w:rsidRPr="008A55B0" w:rsidRDefault="00C63041">
      <w:pPr>
        <w:jc w:val="both"/>
        <w:rPr>
          <w:rFonts w:ascii="Tahoma" w:hAnsi="Tahoma" w:cs="Tahoma"/>
          <w:b/>
        </w:rPr>
      </w:pPr>
    </w:p>
    <w:p w:rsidR="00B420A8" w:rsidRPr="008A55B0" w:rsidRDefault="00B420A8">
      <w:pPr>
        <w:jc w:val="both"/>
        <w:rPr>
          <w:rFonts w:ascii="Tahoma" w:hAnsi="Tahoma" w:cs="Tahoma"/>
          <w:b/>
        </w:rPr>
      </w:pPr>
    </w:p>
    <w:p w:rsidR="00811B1F" w:rsidRPr="008A55B0" w:rsidRDefault="00811B1F">
      <w:pPr>
        <w:jc w:val="both"/>
        <w:rPr>
          <w:rFonts w:ascii="Tahoma" w:hAnsi="Tahoma" w:cs="Tahoma"/>
          <w:b/>
        </w:rPr>
      </w:pPr>
    </w:p>
    <w:p w:rsidR="00DB3ACF" w:rsidRPr="008A55B0" w:rsidRDefault="00DB3ACF">
      <w:pPr>
        <w:jc w:val="both"/>
        <w:rPr>
          <w:rFonts w:ascii="Tahoma" w:hAnsi="Tahoma" w:cs="Tahoma"/>
          <w:b/>
        </w:rPr>
      </w:pPr>
    </w:p>
    <w:p w:rsidR="00DB3ACF" w:rsidRPr="008A55B0" w:rsidRDefault="00DB3ACF">
      <w:pPr>
        <w:jc w:val="both"/>
        <w:rPr>
          <w:rFonts w:ascii="Tahoma" w:hAnsi="Tahoma" w:cs="Tahoma"/>
          <w:b/>
        </w:rPr>
      </w:pPr>
    </w:p>
    <w:p w:rsidR="00811B1F" w:rsidRPr="008A55B0" w:rsidRDefault="00811B1F">
      <w:pPr>
        <w:jc w:val="both"/>
        <w:rPr>
          <w:rFonts w:ascii="Tahoma" w:hAnsi="Tahoma" w:cs="Tahoma"/>
          <w:b/>
        </w:rPr>
      </w:pPr>
    </w:p>
    <w:p w:rsidR="00FA3CE2" w:rsidRPr="008A55B0" w:rsidRDefault="00FA3CE2">
      <w:pPr>
        <w:jc w:val="both"/>
        <w:rPr>
          <w:rFonts w:ascii="Tahoma" w:hAnsi="Tahoma" w:cs="Tahoma"/>
          <w:b/>
        </w:rPr>
      </w:pPr>
    </w:p>
    <w:p w:rsidR="00FA3CE2" w:rsidRPr="008A55B0" w:rsidRDefault="00FA3CE2">
      <w:pPr>
        <w:jc w:val="both"/>
        <w:rPr>
          <w:rFonts w:ascii="Tahoma" w:hAnsi="Tahoma" w:cs="Tahoma"/>
          <w:b/>
        </w:rPr>
      </w:pPr>
    </w:p>
    <w:p w:rsidR="00FA3CE2" w:rsidRPr="008A55B0" w:rsidRDefault="00B420A8" w:rsidP="00B420A8">
      <w:pPr>
        <w:jc w:val="right"/>
        <w:rPr>
          <w:rFonts w:ascii="Tahoma" w:hAnsi="Tahoma" w:cs="Tahoma"/>
          <w:b/>
        </w:rPr>
      </w:pPr>
      <w:r w:rsidRPr="008A55B0">
        <w:rPr>
          <w:rFonts w:ascii="Tahoma" w:hAnsi="Tahoma" w:cs="Tahoma"/>
          <w:b/>
        </w:rPr>
        <w:t xml:space="preserve">Câmara Municipal de Niterói, </w:t>
      </w:r>
      <w:r w:rsidR="00811B1F" w:rsidRPr="008A55B0">
        <w:rPr>
          <w:rFonts w:ascii="Tahoma" w:hAnsi="Tahoma" w:cs="Tahoma"/>
          <w:b/>
        </w:rPr>
        <w:t>13</w:t>
      </w:r>
      <w:r w:rsidRPr="008A55B0">
        <w:rPr>
          <w:rFonts w:ascii="Tahoma" w:hAnsi="Tahoma" w:cs="Tahoma"/>
          <w:b/>
        </w:rPr>
        <w:t xml:space="preserve"> de </w:t>
      </w:r>
      <w:r w:rsidR="008A55B0" w:rsidRPr="008A55B0">
        <w:rPr>
          <w:rFonts w:ascii="Tahoma" w:hAnsi="Tahoma" w:cs="Tahoma"/>
          <w:b/>
        </w:rPr>
        <w:t>maio</w:t>
      </w:r>
      <w:r w:rsidRPr="008A55B0">
        <w:rPr>
          <w:rFonts w:ascii="Tahoma" w:hAnsi="Tahoma" w:cs="Tahoma"/>
          <w:b/>
        </w:rPr>
        <w:t xml:space="preserve"> </w:t>
      </w:r>
      <w:r w:rsidR="00FA3CE2" w:rsidRPr="008A55B0">
        <w:rPr>
          <w:rFonts w:ascii="Tahoma" w:hAnsi="Tahoma" w:cs="Tahoma"/>
          <w:b/>
        </w:rPr>
        <w:t>de 202</w:t>
      </w:r>
      <w:r w:rsidR="00811B1F" w:rsidRPr="008A55B0">
        <w:rPr>
          <w:rFonts w:ascii="Tahoma" w:hAnsi="Tahoma" w:cs="Tahoma"/>
          <w:b/>
        </w:rPr>
        <w:t>6</w:t>
      </w:r>
      <w:r w:rsidR="00FA3CE2" w:rsidRPr="008A55B0">
        <w:rPr>
          <w:rFonts w:ascii="Tahoma" w:hAnsi="Tahoma" w:cs="Tahoma"/>
          <w:b/>
        </w:rPr>
        <w:t xml:space="preserve">. </w:t>
      </w:r>
    </w:p>
    <w:p w:rsidR="00B233A8" w:rsidRPr="008A55B0" w:rsidRDefault="00B233A8" w:rsidP="00FA3CE2">
      <w:pPr>
        <w:jc w:val="right"/>
        <w:rPr>
          <w:rFonts w:ascii="Tahoma" w:hAnsi="Tahoma" w:cs="Tahoma"/>
          <w:b/>
        </w:rPr>
      </w:pPr>
    </w:p>
    <w:p w:rsidR="00B233A8" w:rsidRPr="008A55B0" w:rsidRDefault="00B233A8" w:rsidP="00FA3CE2">
      <w:pPr>
        <w:jc w:val="right"/>
        <w:rPr>
          <w:rFonts w:ascii="Tahoma" w:hAnsi="Tahoma" w:cs="Tahoma"/>
          <w:b/>
        </w:rPr>
      </w:pPr>
    </w:p>
    <w:p w:rsidR="00B233A8" w:rsidRPr="008A55B0" w:rsidRDefault="00B233A8" w:rsidP="00FA3CE2">
      <w:pPr>
        <w:jc w:val="right"/>
        <w:rPr>
          <w:rFonts w:ascii="Tahoma" w:hAnsi="Tahoma" w:cs="Tahoma"/>
          <w:b/>
        </w:rPr>
      </w:pPr>
    </w:p>
    <w:p w:rsidR="00B233A8" w:rsidRPr="008A55B0" w:rsidRDefault="00B233A8" w:rsidP="00FA3CE2">
      <w:pPr>
        <w:jc w:val="right"/>
        <w:rPr>
          <w:rFonts w:ascii="Tahoma" w:hAnsi="Tahoma" w:cs="Tahoma"/>
          <w:b/>
        </w:rPr>
      </w:pPr>
    </w:p>
    <w:p w:rsidR="00DB3ACF" w:rsidRPr="008A55B0" w:rsidRDefault="00DB3ACF" w:rsidP="00FA3CE2">
      <w:pPr>
        <w:jc w:val="right"/>
        <w:rPr>
          <w:rFonts w:ascii="Tahoma" w:hAnsi="Tahoma" w:cs="Tahoma"/>
          <w:b/>
        </w:rPr>
      </w:pPr>
    </w:p>
    <w:p w:rsidR="00811B1F" w:rsidRPr="008A55B0" w:rsidRDefault="00811B1F" w:rsidP="00FA3CE2">
      <w:pPr>
        <w:jc w:val="right"/>
        <w:rPr>
          <w:rFonts w:ascii="Tahoma" w:hAnsi="Tahoma" w:cs="Tahoma"/>
          <w:b/>
        </w:rPr>
      </w:pPr>
    </w:p>
    <w:p w:rsidR="00811B1F" w:rsidRPr="008A55B0" w:rsidRDefault="00811B1F" w:rsidP="00FA3CE2">
      <w:pPr>
        <w:jc w:val="right"/>
        <w:rPr>
          <w:rFonts w:ascii="Tahoma" w:hAnsi="Tahoma" w:cs="Tahoma"/>
          <w:b/>
        </w:rPr>
      </w:pPr>
    </w:p>
    <w:p w:rsidR="00811B1F" w:rsidRPr="008A55B0" w:rsidRDefault="00811B1F" w:rsidP="00FA3CE2">
      <w:pPr>
        <w:jc w:val="right"/>
        <w:rPr>
          <w:rFonts w:ascii="Tahoma" w:hAnsi="Tahoma" w:cs="Tahoma"/>
          <w:b/>
        </w:rPr>
      </w:pPr>
    </w:p>
    <w:p w:rsidR="00DB3ACF" w:rsidRPr="008A55B0" w:rsidRDefault="00DB3ACF" w:rsidP="00FA3CE2">
      <w:pPr>
        <w:jc w:val="right"/>
        <w:rPr>
          <w:rFonts w:ascii="Tahoma" w:hAnsi="Tahoma" w:cs="Tahoma"/>
          <w:b/>
        </w:rPr>
      </w:pPr>
    </w:p>
    <w:p w:rsidR="00B233A8" w:rsidRPr="008A55B0" w:rsidRDefault="00B233A8" w:rsidP="00FA3CE2">
      <w:pPr>
        <w:jc w:val="right"/>
        <w:rPr>
          <w:rFonts w:ascii="Tahoma" w:hAnsi="Tahoma" w:cs="Tahoma"/>
          <w:b/>
        </w:rPr>
      </w:pPr>
    </w:p>
    <w:p w:rsidR="00811B1F" w:rsidRPr="008A55B0" w:rsidRDefault="00811B1F" w:rsidP="00FA3CE2">
      <w:pPr>
        <w:jc w:val="right"/>
        <w:rPr>
          <w:rFonts w:ascii="Tahoma" w:hAnsi="Tahoma" w:cs="Tahoma"/>
          <w:b/>
        </w:rPr>
      </w:pPr>
    </w:p>
    <w:p w:rsidR="00FA3CE2" w:rsidRPr="008A55B0" w:rsidRDefault="00FA3CE2" w:rsidP="00FA3CE2">
      <w:pPr>
        <w:jc w:val="right"/>
        <w:rPr>
          <w:rFonts w:ascii="Tahoma" w:hAnsi="Tahoma" w:cs="Tahoma"/>
          <w:b/>
        </w:rPr>
      </w:pPr>
    </w:p>
    <w:p w:rsidR="00FA3CE2" w:rsidRPr="008A55B0" w:rsidRDefault="00FA3CE2" w:rsidP="00FA3CE2">
      <w:pPr>
        <w:jc w:val="center"/>
        <w:rPr>
          <w:rFonts w:ascii="Tahoma" w:hAnsi="Tahoma" w:cs="Tahoma"/>
          <w:b/>
        </w:rPr>
      </w:pPr>
      <w:r w:rsidRPr="008A55B0">
        <w:rPr>
          <w:rFonts w:ascii="Tahoma" w:hAnsi="Tahoma" w:cs="Tahoma"/>
          <w:b/>
        </w:rPr>
        <w:t>___________________________________</w:t>
      </w:r>
    </w:p>
    <w:p w:rsidR="00FA3CE2" w:rsidRPr="008A55B0" w:rsidRDefault="00FA3CE2" w:rsidP="00FA3CE2">
      <w:pPr>
        <w:jc w:val="center"/>
        <w:rPr>
          <w:rFonts w:ascii="Tahoma" w:hAnsi="Tahoma" w:cs="Tahoma"/>
          <w:b/>
        </w:rPr>
      </w:pPr>
      <w:r w:rsidRPr="008A55B0">
        <w:rPr>
          <w:rFonts w:ascii="Tahoma" w:hAnsi="Tahoma" w:cs="Tahoma"/>
          <w:b/>
        </w:rPr>
        <w:t>Morett</w:t>
      </w:r>
    </w:p>
    <w:p w:rsidR="00FA3CE2" w:rsidRPr="008A55B0" w:rsidRDefault="00FA3CE2" w:rsidP="00FA3CE2">
      <w:pPr>
        <w:jc w:val="center"/>
        <w:rPr>
          <w:rFonts w:ascii="Tahoma" w:hAnsi="Tahoma" w:cs="Tahoma"/>
          <w:b/>
        </w:rPr>
      </w:pPr>
      <w:r w:rsidRPr="008A55B0">
        <w:rPr>
          <w:rFonts w:ascii="Tahoma" w:hAnsi="Tahoma" w:cs="Tahoma"/>
          <w:b/>
        </w:rPr>
        <w:t>Vereador</w:t>
      </w:r>
    </w:p>
    <w:sectPr w:rsidR="00FA3CE2" w:rsidRPr="008A55B0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993" w:rsidRDefault="00281993">
      <w:pPr>
        <w:spacing w:line="240" w:lineRule="auto"/>
      </w:pPr>
      <w:r>
        <w:separator/>
      </w:r>
    </w:p>
  </w:endnote>
  <w:endnote w:type="continuationSeparator" w:id="0">
    <w:p w:rsidR="00281993" w:rsidRDefault="002819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993" w:rsidRDefault="00281993">
      <w:pPr>
        <w:spacing w:line="240" w:lineRule="auto"/>
      </w:pPr>
      <w:r>
        <w:separator/>
      </w:r>
    </w:p>
  </w:footnote>
  <w:footnote w:type="continuationSeparator" w:id="0">
    <w:p w:rsidR="00281993" w:rsidRDefault="0028199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84604"/>
    <w:rsid w:val="000E2F28"/>
    <w:rsid w:val="000F5A5A"/>
    <w:rsid w:val="00103C22"/>
    <w:rsid w:val="00163BF0"/>
    <w:rsid w:val="00184FE1"/>
    <w:rsid w:val="001B5647"/>
    <w:rsid w:val="00202116"/>
    <w:rsid w:val="0021558D"/>
    <w:rsid w:val="00217701"/>
    <w:rsid w:val="00233E1B"/>
    <w:rsid w:val="00275D30"/>
    <w:rsid w:val="00281993"/>
    <w:rsid w:val="003347CC"/>
    <w:rsid w:val="00344661"/>
    <w:rsid w:val="00352B96"/>
    <w:rsid w:val="0039757C"/>
    <w:rsid w:val="003B65AB"/>
    <w:rsid w:val="003D78B7"/>
    <w:rsid w:val="003E2C4D"/>
    <w:rsid w:val="003F1876"/>
    <w:rsid w:val="004621B1"/>
    <w:rsid w:val="00466309"/>
    <w:rsid w:val="00504474"/>
    <w:rsid w:val="00533629"/>
    <w:rsid w:val="00605482"/>
    <w:rsid w:val="00621C59"/>
    <w:rsid w:val="00643E38"/>
    <w:rsid w:val="006A6EE5"/>
    <w:rsid w:val="006E2222"/>
    <w:rsid w:val="00723AFF"/>
    <w:rsid w:val="007475BD"/>
    <w:rsid w:val="0079464C"/>
    <w:rsid w:val="007B282D"/>
    <w:rsid w:val="007C68C3"/>
    <w:rsid w:val="008107ED"/>
    <w:rsid w:val="00811B1F"/>
    <w:rsid w:val="00826AAB"/>
    <w:rsid w:val="008270A8"/>
    <w:rsid w:val="008843FA"/>
    <w:rsid w:val="008A4D07"/>
    <w:rsid w:val="008A55B0"/>
    <w:rsid w:val="008D4A8C"/>
    <w:rsid w:val="008E0AE8"/>
    <w:rsid w:val="009272FB"/>
    <w:rsid w:val="009F4112"/>
    <w:rsid w:val="00A27CD2"/>
    <w:rsid w:val="00A57A1E"/>
    <w:rsid w:val="00B233A8"/>
    <w:rsid w:val="00B420A8"/>
    <w:rsid w:val="00B63C05"/>
    <w:rsid w:val="00BA6239"/>
    <w:rsid w:val="00BD7DBA"/>
    <w:rsid w:val="00BE1B3D"/>
    <w:rsid w:val="00BF4FE0"/>
    <w:rsid w:val="00C11FC7"/>
    <w:rsid w:val="00C63041"/>
    <w:rsid w:val="00CC79ED"/>
    <w:rsid w:val="00D0546B"/>
    <w:rsid w:val="00D218C2"/>
    <w:rsid w:val="00DB3ACF"/>
    <w:rsid w:val="00DB4C47"/>
    <w:rsid w:val="00DB4E8D"/>
    <w:rsid w:val="00DE17C8"/>
    <w:rsid w:val="00E621CF"/>
    <w:rsid w:val="00E70E1F"/>
    <w:rsid w:val="00E72A77"/>
    <w:rsid w:val="00EB0E4F"/>
    <w:rsid w:val="00EC76C6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2025-05-05T17:36:00Z</cp:lastPrinted>
  <dcterms:created xsi:type="dcterms:W3CDTF">2026-05-13T18:10:00Z</dcterms:created>
  <dcterms:modified xsi:type="dcterms:W3CDTF">2026-05-13T18:10:00Z</dcterms:modified>
</cp:coreProperties>
</file>