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8A3" w:rsidRDefault="00E95D8B">
      <w:pPr>
        <w:jc w:val="center"/>
      </w:pPr>
      <w:r>
        <w:rPr>
          <w:rFonts w:ascii="Times New Roman" w:eastAsia="Times New Roman" w:hAnsi="Times New Roman" w:cs="Times New Roman"/>
          <w:b/>
          <w:bCs/>
          <w:color w:val="000000"/>
        </w:rPr>
        <w:t>PROJETO DE DECRETO LEGISLATIVO Nº.</w:t>
      </w:r>
      <w:r>
        <w:rPr>
          <w:rFonts w:ascii="Arial" w:eastAsia="Arial" w:hAnsi="Arial" w:cs="Arial"/>
          <w:b/>
          <w:bCs/>
          <w:color w:val="000000"/>
          <w:sz w:val="28"/>
          <w:szCs w:val="28"/>
        </w:rPr>
        <w:t xml:space="preserve">      /202</w:t>
      </w:r>
      <w:r>
        <w:rPr>
          <w:rFonts w:ascii="Arial" w:eastAsia="Arial" w:hAnsi="Arial" w:cs="Arial"/>
          <w:b/>
          <w:bCs/>
          <w:sz w:val="28"/>
          <w:szCs w:val="28"/>
        </w:rPr>
        <w:t>6</w:t>
      </w:r>
    </w:p>
    <w:p w:rsidR="004568A3" w:rsidRDefault="004568A3">
      <w:pPr>
        <w:jc w:val="center"/>
        <w:rPr>
          <w:rFonts w:ascii="Arial" w:eastAsia="Arial" w:hAnsi="Arial" w:cs="Arial"/>
          <w:b/>
          <w:bCs/>
          <w:sz w:val="28"/>
          <w:szCs w:val="28"/>
        </w:rPr>
      </w:pPr>
    </w:p>
    <w:p w:rsidR="004568A3" w:rsidRDefault="00E95D8B">
      <w:pPr>
        <w:jc w:val="both"/>
        <w:rPr>
          <w:rFonts w:ascii="Arial" w:eastAsia="Arial" w:hAnsi="Arial" w:cs="Arial"/>
          <w:b/>
          <w:bCs/>
          <w:color w:val="000000"/>
        </w:rPr>
      </w:pPr>
      <w:r>
        <w:rPr>
          <w:rFonts w:ascii="Arial" w:eastAsia="Arial" w:hAnsi="Arial" w:cs="Arial"/>
          <w:b/>
          <w:bCs/>
          <w:color w:val="000000"/>
        </w:rPr>
        <w:t xml:space="preserve"> </w:t>
      </w:r>
    </w:p>
    <w:p w:rsidR="004568A3" w:rsidRDefault="00E95D8B">
      <w:pPr>
        <w:ind w:left="4395"/>
        <w:jc w:val="both"/>
        <w:rPr>
          <w:rFonts w:ascii="Arial" w:eastAsia="Arial" w:hAnsi="Arial" w:cs="Arial"/>
          <w:b/>
          <w:bCs/>
          <w:smallCaps/>
          <w:sz w:val="26"/>
          <w:szCs w:val="26"/>
        </w:rPr>
      </w:pPr>
      <w:bookmarkStart w:id="0" w:name="_GoBack"/>
      <w:r>
        <w:rPr>
          <w:rFonts w:ascii="Arial" w:eastAsia="Arial" w:hAnsi="Arial" w:cs="Arial"/>
          <w:b/>
          <w:bCs/>
          <w:smallCaps/>
          <w:color w:val="222222"/>
          <w:highlight w:val="white"/>
        </w:rPr>
        <w:t xml:space="preserve">CONCEDE A MEDALHA </w:t>
      </w:r>
      <w:r w:rsidR="00D37F57" w:rsidRPr="00D37F57">
        <w:rPr>
          <w:rFonts w:ascii="Arial" w:eastAsia="Arial" w:hAnsi="Arial" w:cs="Arial"/>
          <w:b/>
          <w:bCs/>
          <w:smallCaps/>
          <w:color w:val="222222"/>
        </w:rPr>
        <w:t>ARARIBOIA AO CORONEL PM ALEX BENEVENUTO SANTOS</w:t>
      </w:r>
    </w:p>
    <w:bookmarkEnd w:id="0"/>
    <w:p w:rsidR="004568A3" w:rsidRDefault="004568A3">
      <w:pPr>
        <w:ind w:left="4395"/>
        <w:jc w:val="both"/>
        <w:rPr>
          <w:rFonts w:ascii="Arial" w:eastAsia="Arial" w:hAnsi="Arial" w:cs="Arial"/>
          <w:b/>
          <w:bCs/>
          <w:smallCaps/>
        </w:rPr>
      </w:pPr>
    </w:p>
    <w:p w:rsidR="004568A3" w:rsidRDefault="004568A3">
      <w:pPr>
        <w:ind w:left="4395"/>
        <w:jc w:val="both"/>
        <w:rPr>
          <w:rFonts w:ascii="Arial" w:eastAsia="Arial" w:hAnsi="Arial" w:cs="Arial"/>
          <w:smallCaps/>
        </w:rPr>
      </w:pPr>
    </w:p>
    <w:p w:rsidR="004568A3" w:rsidRDefault="00E95D8B">
      <w:pPr>
        <w:jc w:val="both"/>
        <w:rPr>
          <w:rFonts w:ascii="Times New Roman" w:eastAsia="Times New Roman" w:hAnsi="Times New Roman" w:cs="Times New Roman"/>
          <w:sz w:val="26"/>
          <w:szCs w:val="26"/>
        </w:rPr>
      </w:pPr>
      <w:r>
        <w:rPr>
          <w:rFonts w:ascii="Times New Roman" w:eastAsia="Times New Roman" w:hAnsi="Times New Roman" w:cs="Times New Roman"/>
          <w:color w:val="222222"/>
          <w:highlight w:val="white"/>
        </w:rPr>
        <w:t>A CÂMARA MUNICIPAL DE NITERÓI decreta:</w:t>
      </w:r>
    </w:p>
    <w:p w:rsidR="00D37F57" w:rsidRPr="00D37F57" w:rsidRDefault="00D37F57" w:rsidP="00D37F57">
      <w:pPr>
        <w:shd w:val="clear" w:color="auto" w:fill="FFFFFF"/>
        <w:spacing w:before="240" w:after="240" w:line="360" w:lineRule="auto"/>
        <w:ind w:firstLine="720"/>
        <w:jc w:val="both"/>
        <w:rPr>
          <w:rFonts w:ascii="Times New Roman" w:eastAsia="Times New Roman" w:hAnsi="Times New Roman" w:cs="Times New Roman"/>
          <w:color w:val="222222"/>
        </w:rPr>
      </w:pPr>
      <w:r w:rsidRPr="00D37F57">
        <w:rPr>
          <w:rFonts w:ascii="Times New Roman" w:eastAsia="Times New Roman" w:hAnsi="Times New Roman" w:cs="Times New Roman"/>
          <w:color w:val="222222"/>
        </w:rPr>
        <w:t xml:space="preserve">Art. 1º Fica concedida a Medalha </w:t>
      </w:r>
      <w:proofErr w:type="spellStart"/>
      <w:r w:rsidRPr="00D37F57">
        <w:rPr>
          <w:rFonts w:ascii="Times New Roman" w:eastAsia="Times New Roman" w:hAnsi="Times New Roman" w:cs="Times New Roman"/>
          <w:color w:val="222222"/>
        </w:rPr>
        <w:t>Araribóia</w:t>
      </w:r>
      <w:proofErr w:type="spellEnd"/>
      <w:r w:rsidRPr="00D37F57">
        <w:rPr>
          <w:rFonts w:ascii="Times New Roman" w:eastAsia="Times New Roman" w:hAnsi="Times New Roman" w:cs="Times New Roman"/>
          <w:color w:val="222222"/>
        </w:rPr>
        <w:t xml:space="preserve"> ao Coronel PM Alex </w:t>
      </w:r>
      <w:proofErr w:type="spellStart"/>
      <w:r w:rsidRPr="00D37F57">
        <w:rPr>
          <w:rFonts w:ascii="Times New Roman" w:eastAsia="Times New Roman" w:hAnsi="Times New Roman" w:cs="Times New Roman"/>
          <w:color w:val="222222"/>
        </w:rPr>
        <w:t>Benevenuto</w:t>
      </w:r>
      <w:proofErr w:type="spellEnd"/>
      <w:r w:rsidRPr="00D37F57">
        <w:rPr>
          <w:rFonts w:ascii="Times New Roman" w:eastAsia="Times New Roman" w:hAnsi="Times New Roman" w:cs="Times New Roman"/>
          <w:color w:val="222222"/>
        </w:rPr>
        <w:t xml:space="preserve"> Santos, pelos relevantes serviços prestados à sociedade fluminense e por sua destacada atuação no comando de importantes unidades operacionais da Polícia Milit</w:t>
      </w:r>
      <w:r>
        <w:rPr>
          <w:rFonts w:ascii="Times New Roman" w:eastAsia="Times New Roman" w:hAnsi="Times New Roman" w:cs="Times New Roman"/>
          <w:color w:val="222222"/>
        </w:rPr>
        <w:t>ar do Estado do Rio de Janeiro.</w:t>
      </w:r>
    </w:p>
    <w:p w:rsidR="004568A3" w:rsidRDefault="00D37F57" w:rsidP="00D37F57">
      <w:pPr>
        <w:shd w:val="clear" w:color="auto" w:fill="FFFFFF"/>
        <w:spacing w:before="240" w:after="240" w:line="360" w:lineRule="auto"/>
        <w:ind w:firstLine="720"/>
        <w:jc w:val="both"/>
        <w:rPr>
          <w:rFonts w:ascii="Times New Roman" w:eastAsia="Times New Roman" w:hAnsi="Times New Roman" w:cs="Times New Roman"/>
          <w:color w:val="222222"/>
        </w:rPr>
      </w:pPr>
      <w:r w:rsidRPr="00D37F57">
        <w:rPr>
          <w:rFonts w:ascii="Times New Roman" w:eastAsia="Times New Roman" w:hAnsi="Times New Roman" w:cs="Times New Roman"/>
          <w:color w:val="222222"/>
        </w:rPr>
        <w:t>Art. 2º Este Decreto Legislativo entra em vigor na data de sua publicação.</w:t>
      </w:r>
    </w:p>
    <w:p w:rsidR="00D37F57" w:rsidRDefault="00D37F57" w:rsidP="00D37F57">
      <w:pPr>
        <w:shd w:val="clear" w:color="auto" w:fill="FFFFFF"/>
        <w:spacing w:before="240" w:after="240" w:line="360" w:lineRule="auto"/>
        <w:ind w:firstLine="720"/>
        <w:jc w:val="both"/>
        <w:rPr>
          <w:rFonts w:ascii="Times New Roman" w:eastAsia="Times New Roman" w:hAnsi="Times New Roman" w:cs="Times New Roman"/>
        </w:rPr>
      </w:pPr>
    </w:p>
    <w:p w:rsidR="004568A3" w:rsidRDefault="00E95D8B">
      <w:pPr>
        <w:spacing w:before="240" w:after="240" w:line="360" w:lineRule="auto"/>
        <w:ind w:firstLine="720"/>
        <w:jc w:val="right"/>
        <w:rPr>
          <w:rFonts w:ascii="Times New Roman" w:eastAsia="Times New Roman" w:hAnsi="Times New Roman" w:cs="Times New Roman"/>
        </w:rPr>
      </w:pPr>
      <w:r>
        <w:rPr>
          <w:rFonts w:ascii="Times New Roman" w:eastAsia="Times New Roman" w:hAnsi="Times New Roman" w:cs="Times New Roman"/>
        </w:rPr>
        <w:t xml:space="preserve">Sala das Sessões, </w:t>
      </w:r>
      <w:r w:rsidR="00D37F57">
        <w:rPr>
          <w:rFonts w:ascii="Times New Roman" w:eastAsia="Times New Roman" w:hAnsi="Times New Roman" w:cs="Times New Roman"/>
        </w:rPr>
        <w:t>12</w:t>
      </w:r>
      <w:r>
        <w:rPr>
          <w:rFonts w:ascii="Times New Roman" w:eastAsia="Times New Roman" w:hAnsi="Times New Roman" w:cs="Times New Roman"/>
        </w:rPr>
        <w:t xml:space="preserve"> de </w:t>
      </w:r>
      <w:r w:rsidR="00D37F57">
        <w:rPr>
          <w:rFonts w:ascii="Times New Roman" w:eastAsia="Times New Roman" w:hAnsi="Times New Roman" w:cs="Times New Roman"/>
        </w:rPr>
        <w:t>maio</w:t>
      </w:r>
      <w:r>
        <w:rPr>
          <w:rFonts w:ascii="Times New Roman" w:eastAsia="Times New Roman" w:hAnsi="Times New Roman" w:cs="Times New Roman"/>
        </w:rPr>
        <w:t xml:space="preserve"> de 2026.</w:t>
      </w:r>
    </w:p>
    <w:p w:rsidR="004568A3" w:rsidRDefault="004568A3">
      <w:pPr>
        <w:spacing w:before="240" w:after="240" w:line="360" w:lineRule="auto"/>
        <w:rPr>
          <w:rFonts w:ascii="Times New Roman" w:eastAsia="Times New Roman" w:hAnsi="Times New Roman" w:cs="Times New Roman"/>
        </w:rPr>
      </w:pPr>
    </w:p>
    <w:p w:rsidR="00D37F57" w:rsidRDefault="00D37F57">
      <w:pPr>
        <w:spacing w:before="240" w:after="240" w:line="360" w:lineRule="auto"/>
        <w:rPr>
          <w:rFonts w:ascii="Times New Roman" w:eastAsia="Times New Roman" w:hAnsi="Times New Roman" w:cs="Times New Roman"/>
        </w:rPr>
      </w:pPr>
    </w:p>
    <w:p w:rsidR="004568A3" w:rsidRDefault="00E95D8B">
      <w:pPr>
        <w:jc w:val="center"/>
        <w:rPr>
          <w:rFonts w:ascii="Times New Roman" w:eastAsia="Times New Roman" w:hAnsi="Times New Roman" w:cs="Times New Roman"/>
          <w:b/>
          <w:bCs/>
        </w:rPr>
      </w:pPr>
      <w:r>
        <w:rPr>
          <w:rFonts w:ascii="Times New Roman" w:eastAsia="Times New Roman" w:hAnsi="Times New Roman" w:cs="Times New Roman"/>
          <w:b/>
          <w:bCs/>
          <w:color w:val="000000"/>
        </w:rPr>
        <w:t>Allan Pinho Lyra</w:t>
      </w:r>
    </w:p>
    <w:p w:rsidR="004568A3" w:rsidRDefault="00E95D8B">
      <w:pPr>
        <w:jc w:val="center"/>
        <w:rPr>
          <w:rFonts w:ascii="Times New Roman" w:eastAsia="Times New Roman" w:hAnsi="Times New Roman" w:cs="Times New Roman"/>
          <w:b/>
          <w:bCs/>
        </w:rPr>
      </w:pPr>
      <w:r>
        <w:rPr>
          <w:rFonts w:ascii="Times New Roman" w:eastAsia="Times New Roman" w:hAnsi="Times New Roman" w:cs="Times New Roman"/>
          <w:b/>
          <w:bCs/>
        </w:rPr>
        <w:t>Vereador - PL</w:t>
      </w:r>
    </w:p>
    <w:p w:rsidR="004568A3" w:rsidRDefault="00E95D8B">
      <w:pPr>
        <w:jc w:val="center"/>
        <w:rPr>
          <w:rFonts w:ascii="Times New Roman" w:eastAsia="Times New Roman" w:hAnsi="Times New Roman" w:cs="Times New Roman"/>
          <w:b/>
          <w:bCs/>
        </w:rPr>
      </w:pPr>
      <w:bookmarkStart w:id="1" w:name="_heading=h.m2nrhb4u0jva" w:colFirst="0" w:colLast="0"/>
      <w:bookmarkEnd w:id="1"/>
      <w:r>
        <w:rPr>
          <w:rFonts w:ascii="Times New Roman" w:eastAsia="Times New Roman" w:hAnsi="Times New Roman" w:cs="Times New Roman"/>
          <w:b/>
          <w:bCs/>
        </w:rPr>
        <w:t xml:space="preserve">     </w:t>
      </w:r>
    </w:p>
    <w:p w:rsidR="004568A3" w:rsidRDefault="004568A3" w:rsidP="00D37F57">
      <w:pPr>
        <w:spacing w:after="200" w:line="276" w:lineRule="auto"/>
        <w:jc w:val="both"/>
        <w:rPr>
          <w:rFonts w:ascii="Times New Roman" w:eastAsia="Times New Roman" w:hAnsi="Times New Roman" w:cs="Times New Roman"/>
          <w:b/>
          <w:bCs/>
        </w:rPr>
      </w:pPr>
    </w:p>
    <w:p w:rsidR="004568A3" w:rsidRDefault="004568A3">
      <w:pPr>
        <w:spacing w:after="200" w:line="276" w:lineRule="auto"/>
        <w:ind w:firstLine="720"/>
        <w:jc w:val="both"/>
        <w:rPr>
          <w:rFonts w:ascii="Times New Roman" w:eastAsia="Times New Roman" w:hAnsi="Times New Roman" w:cs="Times New Roman"/>
          <w:b/>
          <w:bCs/>
        </w:rPr>
      </w:pPr>
    </w:p>
    <w:p w:rsidR="004568A3" w:rsidRDefault="00E95D8B">
      <w:pPr>
        <w:spacing w:after="200" w:line="276" w:lineRule="auto"/>
        <w:ind w:firstLine="720"/>
        <w:jc w:val="both"/>
        <w:rPr>
          <w:rFonts w:ascii="Times New Roman" w:eastAsia="Times New Roman" w:hAnsi="Times New Roman" w:cs="Times New Roman"/>
        </w:rPr>
      </w:pPr>
      <w:r>
        <w:rPr>
          <w:rFonts w:ascii="Times New Roman" w:eastAsia="Times New Roman" w:hAnsi="Times New Roman" w:cs="Times New Roman"/>
          <w:b/>
          <w:bCs/>
          <w:color w:val="000000"/>
        </w:rPr>
        <w:t>JUSTIFICATIVA</w:t>
      </w:r>
      <w:r>
        <w:rPr>
          <w:rFonts w:ascii="Times New Roman" w:eastAsia="Times New Roman" w:hAnsi="Times New Roman" w:cs="Times New Roman"/>
          <w:color w:val="000000"/>
        </w:rPr>
        <w:t>:</w:t>
      </w:r>
    </w:p>
    <w:p w:rsidR="00D37F57" w:rsidRPr="00D37F57" w:rsidRDefault="00E95D8B" w:rsidP="00D37F57">
      <w:pPr>
        <w:shd w:val="clear" w:color="auto" w:fill="FFFFFF"/>
        <w:spacing w:before="240" w:after="160" w:line="360" w:lineRule="auto"/>
        <w:ind w:firstLine="850"/>
        <w:jc w:val="both"/>
        <w:rPr>
          <w:rFonts w:ascii="Times New Roman" w:eastAsia="Times New Roman" w:hAnsi="Times New Roman" w:cs="Times New Roman"/>
          <w:color w:val="222222"/>
        </w:rPr>
      </w:pPr>
      <w:r>
        <w:rPr>
          <w:rFonts w:ascii="Times New Roman" w:eastAsia="Times New Roman" w:hAnsi="Times New Roman" w:cs="Times New Roman"/>
          <w:color w:val="222222"/>
        </w:rPr>
        <w:t xml:space="preserve">A </w:t>
      </w:r>
      <w:r w:rsidR="00D37F57" w:rsidRPr="00D37F57">
        <w:rPr>
          <w:rFonts w:ascii="Times New Roman" w:eastAsia="Times New Roman" w:hAnsi="Times New Roman" w:cs="Times New Roman"/>
          <w:color w:val="222222"/>
        </w:rPr>
        <w:t xml:space="preserve">presente proposição tem por finalidade prestar justa homenagem ao Coronel PM Alex </w:t>
      </w:r>
      <w:proofErr w:type="spellStart"/>
      <w:r w:rsidR="00D37F57" w:rsidRPr="00D37F57">
        <w:rPr>
          <w:rFonts w:ascii="Times New Roman" w:eastAsia="Times New Roman" w:hAnsi="Times New Roman" w:cs="Times New Roman"/>
          <w:color w:val="222222"/>
        </w:rPr>
        <w:t>Benevenuto</w:t>
      </w:r>
      <w:proofErr w:type="spellEnd"/>
      <w:r w:rsidR="00D37F57" w:rsidRPr="00D37F57">
        <w:rPr>
          <w:rFonts w:ascii="Times New Roman" w:eastAsia="Times New Roman" w:hAnsi="Times New Roman" w:cs="Times New Roman"/>
          <w:color w:val="222222"/>
        </w:rPr>
        <w:t xml:space="preserve"> Santos, oficial da Polícia Militar do Estado do Rio de Janeiro cuja trajetória profissional é marcada pela coragem, liderança e relevantes serviços prestados à segurança pública.</w:t>
      </w:r>
    </w:p>
    <w:p w:rsidR="00D37F57" w:rsidRPr="00D37F57" w:rsidRDefault="00D37F57" w:rsidP="00D37F57">
      <w:pPr>
        <w:shd w:val="clear" w:color="auto" w:fill="FFFFFF"/>
        <w:spacing w:before="240" w:after="160" w:line="360" w:lineRule="auto"/>
        <w:ind w:firstLine="850"/>
        <w:jc w:val="both"/>
        <w:rPr>
          <w:rFonts w:ascii="Times New Roman" w:eastAsia="Times New Roman" w:hAnsi="Times New Roman" w:cs="Times New Roman"/>
          <w:color w:val="222222"/>
        </w:rPr>
      </w:pPr>
    </w:p>
    <w:p w:rsidR="00D37F57" w:rsidRPr="00D37F57" w:rsidRDefault="00D37F57" w:rsidP="00D37F57">
      <w:pPr>
        <w:shd w:val="clear" w:color="auto" w:fill="FFFFFF"/>
        <w:spacing w:before="240" w:after="160" w:line="360" w:lineRule="auto"/>
        <w:ind w:firstLine="850"/>
        <w:jc w:val="both"/>
        <w:rPr>
          <w:rFonts w:ascii="Times New Roman" w:eastAsia="Times New Roman" w:hAnsi="Times New Roman" w:cs="Times New Roman"/>
          <w:color w:val="222222"/>
        </w:rPr>
      </w:pPr>
      <w:r w:rsidRPr="00D37F57">
        <w:rPr>
          <w:rFonts w:ascii="Times New Roman" w:eastAsia="Times New Roman" w:hAnsi="Times New Roman" w:cs="Times New Roman"/>
          <w:color w:val="222222"/>
        </w:rPr>
        <w:t xml:space="preserve">Em junho de 2025, assumiu </w:t>
      </w:r>
      <w:proofErr w:type="gramStart"/>
      <w:r w:rsidRPr="00D37F57">
        <w:rPr>
          <w:rFonts w:ascii="Times New Roman" w:eastAsia="Times New Roman" w:hAnsi="Times New Roman" w:cs="Times New Roman"/>
          <w:color w:val="222222"/>
        </w:rPr>
        <w:t>o comando do Comando de Operações Especiais (COE) da Polícia Militar do Estado do Rio de Janeiro, estrutura</w:t>
      </w:r>
      <w:proofErr w:type="gramEnd"/>
      <w:r w:rsidRPr="00D37F57">
        <w:rPr>
          <w:rFonts w:ascii="Times New Roman" w:eastAsia="Times New Roman" w:hAnsi="Times New Roman" w:cs="Times New Roman"/>
          <w:color w:val="222222"/>
        </w:rPr>
        <w:t xml:space="preserve"> responsável pela coordenação de unidades de elite como o BOPE e o Batalhão de Ações com Cães (BAC), refletindo o reconhecimento institucional de sua experiência operaci</w:t>
      </w:r>
      <w:r>
        <w:rPr>
          <w:rFonts w:ascii="Times New Roman" w:eastAsia="Times New Roman" w:hAnsi="Times New Roman" w:cs="Times New Roman"/>
          <w:color w:val="222222"/>
        </w:rPr>
        <w:t>onal e capacidade de liderança.</w:t>
      </w:r>
    </w:p>
    <w:p w:rsidR="00D37F57" w:rsidRPr="00D37F57" w:rsidRDefault="00D37F57" w:rsidP="00D37F57">
      <w:pPr>
        <w:shd w:val="clear" w:color="auto" w:fill="FFFFFF"/>
        <w:spacing w:before="240" w:after="160" w:line="360" w:lineRule="auto"/>
        <w:ind w:firstLine="850"/>
        <w:jc w:val="both"/>
        <w:rPr>
          <w:rFonts w:ascii="Times New Roman" w:eastAsia="Times New Roman" w:hAnsi="Times New Roman" w:cs="Times New Roman"/>
          <w:color w:val="222222"/>
        </w:rPr>
      </w:pPr>
      <w:r w:rsidRPr="00D37F57">
        <w:rPr>
          <w:rFonts w:ascii="Times New Roman" w:eastAsia="Times New Roman" w:hAnsi="Times New Roman" w:cs="Times New Roman"/>
          <w:color w:val="222222"/>
        </w:rPr>
        <w:t>Ao longo de sua carreira, comandou importantes unidades da corporação, entre elas o BOPE, o Batalhão de Choque (</w:t>
      </w:r>
      <w:proofErr w:type="spellStart"/>
      <w:proofErr w:type="gramStart"/>
      <w:r w:rsidRPr="00D37F57">
        <w:rPr>
          <w:rFonts w:ascii="Times New Roman" w:eastAsia="Times New Roman" w:hAnsi="Times New Roman" w:cs="Times New Roman"/>
          <w:color w:val="222222"/>
        </w:rPr>
        <w:t>BPChq</w:t>
      </w:r>
      <w:proofErr w:type="spellEnd"/>
      <w:proofErr w:type="gramEnd"/>
      <w:r w:rsidRPr="00D37F57">
        <w:rPr>
          <w:rFonts w:ascii="Times New Roman" w:eastAsia="Times New Roman" w:hAnsi="Times New Roman" w:cs="Times New Roman"/>
          <w:color w:val="222222"/>
        </w:rPr>
        <w:t xml:space="preserve">) e </w:t>
      </w:r>
      <w:r>
        <w:rPr>
          <w:rFonts w:ascii="Times New Roman" w:eastAsia="Times New Roman" w:hAnsi="Times New Roman" w:cs="Times New Roman"/>
          <w:color w:val="222222"/>
        </w:rPr>
        <w:t>o 25º BPM, na Região dos Lagos.</w:t>
      </w:r>
    </w:p>
    <w:p w:rsidR="00D37F57" w:rsidRPr="00D37F57" w:rsidRDefault="00D37F57" w:rsidP="00D37F57">
      <w:pPr>
        <w:shd w:val="clear" w:color="auto" w:fill="FFFFFF"/>
        <w:spacing w:before="240" w:after="160" w:line="360" w:lineRule="auto"/>
        <w:ind w:firstLine="850"/>
        <w:jc w:val="both"/>
        <w:rPr>
          <w:rFonts w:ascii="Times New Roman" w:eastAsia="Times New Roman" w:hAnsi="Times New Roman" w:cs="Times New Roman"/>
          <w:color w:val="222222"/>
        </w:rPr>
      </w:pPr>
      <w:r w:rsidRPr="00D37F57">
        <w:rPr>
          <w:rFonts w:ascii="Times New Roman" w:eastAsia="Times New Roman" w:hAnsi="Times New Roman" w:cs="Times New Roman"/>
          <w:color w:val="222222"/>
        </w:rPr>
        <w:t xml:space="preserve">Destaca-se também sua ligação com o BAC, unidade especializada que, em abril de 2026, protagonizou operação histórica no Complexo da Maré, resultando na maior apreensão de drogas já registrada no mundo com auxílio de cão policial, culminando na apreensão de aproximadamente 48 toneladas de maconha após identificação, pelo cão </w:t>
      </w:r>
      <w:proofErr w:type="spellStart"/>
      <w:r w:rsidRPr="00D37F57">
        <w:rPr>
          <w:rFonts w:ascii="Times New Roman" w:eastAsia="Times New Roman" w:hAnsi="Times New Roman" w:cs="Times New Roman"/>
          <w:color w:val="222222"/>
        </w:rPr>
        <w:t>Hulk</w:t>
      </w:r>
      <w:proofErr w:type="spellEnd"/>
      <w:r w:rsidRPr="00D37F57">
        <w:rPr>
          <w:rFonts w:ascii="Times New Roman" w:eastAsia="Times New Roman" w:hAnsi="Times New Roman" w:cs="Times New Roman"/>
          <w:color w:val="222222"/>
        </w:rPr>
        <w:t>, de bunker subterrâneo</w:t>
      </w:r>
      <w:r>
        <w:rPr>
          <w:rFonts w:ascii="Times New Roman" w:eastAsia="Times New Roman" w:hAnsi="Times New Roman" w:cs="Times New Roman"/>
          <w:color w:val="222222"/>
        </w:rPr>
        <w:t xml:space="preserve"> oculto em cisterna abandonada.</w:t>
      </w:r>
    </w:p>
    <w:p w:rsidR="00D37F57" w:rsidRPr="00D37F57" w:rsidRDefault="00D37F57" w:rsidP="00D37F57">
      <w:pPr>
        <w:shd w:val="clear" w:color="auto" w:fill="FFFFFF"/>
        <w:spacing w:before="240" w:after="160" w:line="360" w:lineRule="auto"/>
        <w:ind w:firstLine="850"/>
        <w:jc w:val="both"/>
        <w:rPr>
          <w:rFonts w:ascii="Times New Roman" w:eastAsia="Times New Roman" w:hAnsi="Times New Roman" w:cs="Times New Roman"/>
          <w:color w:val="222222"/>
        </w:rPr>
      </w:pPr>
      <w:r w:rsidRPr="00D37F57">
        <w:rPr>
          <w:rFonts w:ascii="Times New Roman" w:eastAsia="Times New Roman" w:hAnsi="Times New Roman" w:cs="Times New Roman"/>
          <w:color w:val="222222"/>
        </w:rPr>
        <w:t xml:space="preserve">Reconhecido pelo profissionalismo, preparo técnico e comprometimento com a segurança pública, o Coronel Alex </w:t>
      </w:r>
      <w:proofErr w:type="spellStart"/>
      <w:r w:rsidRPr="00D37F57">
        <w:rPr>
          <w:rFonts w:ascii="Times New Roman" w:eastAsia="Times New Roman" w:hAnsi="Times New Roman" w:cs="Times New Roman"/>
          <w:color w:val="222222"/>
        </w:rPr>
        <w:t>Benevenuto</w:t>
      </w:r>
      <w:proofErr w:type="spellEnd"/>
      <w:r w:rsidRPr="00D37F57">
        <w:rPr>
          <w:rFonts w:ascii="Times New Roman" w:eastAsia="Times New Roman" w:hAnsi="Times New Roman" w:cs="Times New Roman"/>
          <w:color w:val="222222"/>
        </w:rPr>
        <w:t xml:space="preserve"> Santos consolidou-se como referência na Polícia Milit</w:t>
      </w:r>
      <w:r>
        <w:rPr>
          <w:rFonts w:ascii="Times New Roman" w:eastAsia="Times New Roman" w:hAnsi="Times New Roman" w:cs="Times New Roman"/>
          <w:color w:val="222222"/>
        </w:rPr>
        <w:t>ar do Estado do Rio de Janeiro.</w:t>
      </w:r>
    </w:p>
    <w:p w:rsidR="00D37F57" w:rsidRPr="00D37F57" w:rsidRDefault="00D37F57" w:rsidP="00D37F57">
      <w:pPr>
        <w:shd w:val="clear" w:color="auto" w:fill="FFFFFF"/>
        <w:spacing w:before="240" w:after="160" w:line="360" w:lineRule="auto"/>
        <w:ind w:firstLine="850"/>
        <w:jc w:val="both"/>
        <w:rPr>
          <w:rFonts w:ascii="Times New Roman" w:eastAsia="Times New Roman" w:hAnsi="Times New Roman" w:cs="Times New Roman"/>
          <w:color w:val="222222"/>
        </w:rPr>
      </w:pPr>
      <w:r w:rsidRPr="00D37F57">
        <w:rPr>
          <w:rFonts w:ascii="Times New Roman" w:eastAsia="Times New Roman" w:hAnsi="Times New Roman" w:cs="Times New Roman"/>
          <w:color w:val="222222"/>
        </w:rPr>
        <w:t>Diante de sua relevante trajetória profissional e dos serviços prestados à sociedade fluminense, reúne todos os méritos pa</w:t>
      </w:r>
      <w:r>
        <w:rPr>
          <w:rFonts w:ascii="Times New Roman" w:eastAsia="Times New Roman" w:hAnsi="Times New Roman" w:cs="Times New Roman"/>
          <w:color w:val="222222"/>
        </w:rPr>
        <w:t xml:space="preserve">ra receber a Medalha </w:t>
      </w:r>
      <w:proofErr w:type="spellStart"/>
      <w:r>
        <w:rPr>
          <w:rFonts w:ascii="Times New Roman" w:eastAsia="Times New Roman" w:hAnsi="Times New Roman" w:cs="Times New Roman"/>
          <w:color w:val="222222"/>
        </w:rPr>
        <w:t>Araribóia</w:t>
      </w:r>
      <w:proofErr w:type="spellEnd"/>
      <w:r>
        <w:rPr>
          <w:rFonts w:ascii="Times New Roman" w:eastAsia="Times New Roman" w:hAnsi="Times New Roman" w:cs="Times New Roman"/>
          <w:color w:val="222222"/>
        </w:rPr>
        <w:t>.</w:t>
      </w:r>
    </w:p>
    <w:p w:rsidR="004568A3" w:rsidRDefault="00D37F57" w:rsidP="00D37F57">
      <w:pPr>
        <w:shd w:val="clear" w:color="auto" w:fill="FFFFFF"/>
        <w:spacing w:before="240" w:after="160" w:line="360" w:lineRule="auto"/>
        <w:ind w:firstLine="850"/>
        <w:jc w:val="both"/>
        <w:rPr>
          <w:rFonts w:ascii="Times New Roman" w:eastAsia="Times New Roman" w:hAnsi="Times New Roman" w:cs="Times New Roman"/>
          <w:color w:val="222222"/>
        </w:rPr>
      </w:pPr>
      <w:r w:rsidRPr="00D37F57">
        <w:rPr>
          <w:rFonts w:ascii="Times New Roman" w:eastAsia="Times New Roman" w:hAnsi="Times New Roman" w:cs="Times New Roman"/>
          <w:color w:val="222222"/>
        </w:rPr>
        <w:t>Dessa forma, solicito aos Nobres Pares a aprovação deste Projeto de Decreto Legislativo.</w:t>
      </w:r>
    </w:p>
    <w:sectPr w:rsidR="004568A3">
      <w:headerReference w:type="default" r:id="rId8"/>
      <w:footerReference w:type="default" r:id="rId9"/>
      <w:pgSz w:w="11906" w:h="16838"/>
      <w:pgMar w:top="993"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D8B" w:rsidRDefault="00E95D8B">
      <w:r>
        <w:separator/>
      </w:r>
    </w:p>
  </w:endnote>
  <w:endnote w:type="continuationSeparator" w:id="0">
    <w:p w:rsidR="00E95D8B" w:rsidRDefault="00E95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embedRegular r:id="rId1" w:fontKey="{D96A83D6-EF62-4E5B-A969-9152BD834AF1}"/>
    <w:embedBold r:id="rId2" w:fontKey="{1CA7634C-77C8-42AA-8278-598601BAFCE9}"/>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6A06F481-D96F-48A6-8D20-58C39C454894}"/>
  </w:font>
  <w:font w:name="Georgia">
    <w:panose1 w:val="02040502050405020303"/>
    <w:charset w:val="00"/>
    <w:family w:val="roman"/>
    <w:pitch w:val="variable"/>
    <w:sig w:usb0="00000287" w:usb1="00000000" w:usb2="00000000" w:usb3="00000000" w:csb0="0000009F" w:csb1="00000000"/>
    <w:embedItalic r:id="rId4" w:fontKey="{1B717085-3CB7-443F-8A1F-23E4D8B8A5A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9EA35A61-120A-441A-9F8D-28BB8647C66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8A3" w:rsidRDefault="00E95D8B">
    <w:pPr>
      <w:tabs>
        <w:tab w:val="center" w:pos="4252"/>
        <w:tab w:val="right" w:pos="8504"/>
      </w:tabs>
      <w:jc w:val="center"/>
      <w:rPr>
        <w:rFonts w:ascii="Arial" w:eastAsia="Arial" w:hAnsi="Arial" w:cs="Arial"/>
        <w:color w:val="000000"/>
      </w:rPr>
    </w:pPr>
    <w:r>
      <w:rPr>
        <w:rFonts w:ascii="Arial" w:eastAsia="Arial" w:hAnsi="Arial" w:cs="Arial"/>
        <w:color w:val="000000"/>
      </w:rPr>
      <w:t xml:space="preserve">Avenida Ernani do Amaral Peixoto, 625 | Gabinete n.º </w:t>
    </w:r>
    <w:proofErr w:type="gramStart"/>
    <w:r>
      <w:rPr>
        <w:rFonts w:ascii="Arial" w:eastAsia="Arial" w:hAnsi="Arial" w:cs="Arial"/>
        <w:color w:val="000000"/>
      </w:rPr>
      <w:t>68</w:t>
    </w:r>
    <w:proofErr w:type="gramEnd"/>
  </w:p>
  <w:p w:rsidR="004568A3" w:rsidRDefault="00E95D8B">
    <w:pPr>
      <w:tabs>
        <w:tab w:val="center" w:pos="4252"/>
        <w:tab w:val="right" w:pos="8504"/>
      </w:tabs>
      <w:jc w:val="center"/>
      <w:rPr>
        <w:rFonts w:ascii="Arial" w:eastAsia="Arial" w:hAnsi="Arial" w:cs="Arial"/>
        <w:color w:val="000000"/>
      </w:rPr>
    </w:pPr>
    <w:r>
      <w:rPr>
        <w:rFonts w:ascii="Arial" w:eastAsia="Arial" w:hAnsi="Arial" w:cs="Arial"/>
        <w:color w:val="000000"/>
      </w:rPr>
      <w:t>Centro | Niterói/RJ | C.E.P.: 24.020-073 | Telefone: (21) 2620-4729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D8B" w:rsidRDefault="00E95D8B">
      <w:r>
        <w:separator/>
      </w:r>
    </w:p>
  </w:footnote>
  <w:footnote w:type="continuationSeparator" w:id="0">
    <w:p w:rsidR="00E95D8B" w:rsidRDefault="00E95D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8A3" w:rsidRDefault="004568A3">
    <w:pPr>
      <w:rPr>
        <w:color w:val="000000"/>
      </w:rPr>
    </w:pPr>
  </w:p>
  <w:tbl>
    <w:tblPr>
      <w:tblStyle w:val="ac"/>
      <w:tblW w:w="9274" w:type="dxa"/>
      <w:tblInd w:w="-538" w:type="dxa"/>
      <w:tblLayout w:type="fixed"/>
      <w:tblLook w:val="0000" w:firstRow="0" w:lastRow="0" w:firstColumn="0" w:lastColumn="0" w:noHBand="0" w:noVBand="0"/>
    </w:tblPr>
    <w:tblGrid>
      <w:gridCol w:w="1738"/>
      <w:gridCol w:w="7536"/>
    </w:tblGrid>
    <w:tr w:rsidR="004568A3">
      <w:trPr>
        <w:trHeight w:val="1760"/>
      </w:trPr>
      <w:tc>
        <w:tcPr>
          <w:tcW w:w="1738" w:type="dxa"/>
        </w:tcPr>
        <w:p w:rsidR="004568A3" w:rsidRDefault="00E95D8B">
          <w:pPr>
            <w:jc w:val="center"/>
          </w:pPr>
          <w:r>
            <w:rPr>
              <w:noProof/>
            </w:rPr>
            <w:drawing>
              <wp:inline distT="0" distB="0" distL="0" distR="0">
                <wp:extent cx="913765" cy="1123315"/>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3765" cy="1123315"/>
                        </a:xfrm>
                        <a:prstGeom prst="rect">
                          <a:avLst/>
                        </a:prstGeom>
                        <a:ln/>
                      </pic:spPr>
                    </pic:pic>
                  </a:graphicData>
                </a:graphic>
              </wp:inline>
            </w:drawing>
          </w:r>
        </w:p>
      </w:tc>
      <w:tc>
        <w:tcPr>
          <w:tcW w:w="7536" w:type="dxa"/>
        </w:tcPr>
        <w:p w:rsidR="004568A3" w:rsidRDefault="004568A3">
          <w:pPr>
            <w:jc w:val="center"/>
            <w:rPr>
              <w:rFonts w:ascii="Arial" w:eastAsia="Arial" w:hAnsi="Arial" w:cs="Arial"/>
              <w:color w:val="000000"/>
            </w:rPr>
          </w:pPr>
        </w:p>
        <w:p w:rsidR="004568A3" w:rsidRDefault="004568A3">
          <w:pPr>
            <w:tabs>
              <w:tab w:val="left" w:pos="675"/>
            </w:tabs>
            <w:jc w:val="center"/>
            <w:rPr>
              <w:rFonts w:ascii="Arial" w:eastAsia="Arial" w:hAnsi="Arial" w:cs="Arial"/>
              <w:b/>
              <w:bCs/>
              <w:color w:val="000000"/>
              <w:sz w:val="10"/>
              <w:szCs w:val="10"/>
            </w:rPr>
          </w:pPr>
        </w:p>
        <w:p w:rsidR="004568A3" w:rsidRDefault="00E95D8B">
          <w:pPr>
            <w:tabs>
              <w:tab w:val="left" w:pos="675"/>
            </w:tabs>
            <w:jc w:val="center"/>
            <w:rPr>
              <w:rFonts w:ascii="Arial" w:eastAsia="Arial" w:hAnsi="Arial" w:cs="Arial"/>
              <w:b/>
              <w:bCs/>
              <w:color w:val="000000"/>
              <w:sz w:val="48"/>
              <w:szCs w:val="48"/>
            </w:rPr>
          </w:pPr>
          <w:r>
            <w:rPr>
              <w:rFonts w:ascii="Arial" w:eastAsia="Arial" w:hAnsi="Arial" w:cs="Arial"/>
              <w:b/>
              <w:bCs/>
              <w:color w:val="000000"/>
              <w:sz w:val="48"/>
              <w:szCs w:val="48"/>
            </w:rPr>
            <w:t>Câmara Municipal de Niterói</w:t>
          </w:r>
        </w:p>
        <w:p w:rsidR="004568A3" w:rsidRDefault="00E95D8B">
          <w:pPr>
            <w:jc w:val="center"/>
            <w:rPr>
              <w:rFonts w:ascii="Arial" w:eastAsia="Arial" w:hAnsi="Arial" w:cs="Arial"/>
              <w:b/>
              <w:bCs/>
              <w:color w:val="000000"/>
              <w:sz w:val="32"/>
              <w:szCs w:val="32"/>
            </w:rPr>
          </w:pPr>
          <w:r>
            <w:rPr>
              <w:rFonts w:ascii="Arial" w:eastAsia="Arial" w:hAnsi="Arial" w:cs="Arial"/>
              <w:b/>
              <w:bCs/>
              <w:color w:val="000000"/>
              <w:sz w:val="32"/>
              <w:szCs w:val="32"/>
            </w:rPr>
            <w:t>Gabinete do Vereador ALLAN LYRA</w:t>
          </w:r>
        </w:p>
      </w:tc>
    </w:tr>
  </w:tbl>
  <w:p w:rsidR="004568A3" w:rsidRDefault="004568A3">
    <w:pP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568A3"/>
    <w:rsid w:val="004568A3"/>
    <w:rsid w:val="00D37F57"/>
    <w:rsid w:val="00E95D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pBdr>
        <w:top w:val="nil"/>
        <w:left w:val="nil"/>
        <w:bottom w:val="nil"/>
        <w:right w:val="nil"/>
        <w:between w:val="nil"/>
      </w:pBdr>
      <w:spacing w:before="480" w:after="120"/>
      <w:outlineLvl w:val="0"/>
    </w:pPr>
    <w:rPr>
      <w:b/>
      <w:bCs/>
      <w:color w:val="000000"/>
      <w:sz w:val="48"/>
      <w:szCs w:val="48"/>
    </w:rPr>
  </w:style>
  <w:style w:type="paragraph" w:styleId="Ttulo2">
    <w:name w:val="heading 2"/>
    <w:basedOn w:val="Normal"/>
    <w:next w:val="Normal"/>
    <w:pPr>
      <w:keepNext/>
      <w:keepLines/>
      <w:pBdr>
        <w:top w:val="nil"/>
        <w:left w:val="nil"/>
        <w:bottom w:val="nil"/>
        <w:right w:val="nil"/>
        <w:between w:val="nil"/>
      </w:pBdr>
      <w:spacing w:before="360" w:after="80"/>
      <w:outlineLvl w:val="1"/>
    </w:pPr>
    <w:rPr>
      <w:b/>
      <w:bCs/>
      <w:color w:val="000000"/>
      <w:sz w:val="36"/>
      <w:szCs w:val="36"/>
    </w:rPr>
  </w:style>
  <w:style w:type="paragraph" w:styleId="Ttulo3">
    <w:name w:val="heading 3"/>
    <w:basedOn w:val="Normal"/>
    <w:next w:val="Normal"/>
    <w:pPr>
      <w:keepNext/>
      <w:keepLines/>
      <w:pBdr>
        <w:top w:val="nil"/>
        <w:left w:val="nil"/>
        <w:bottom w:val="nil"/>
        <w:right w:val="nil"/>
        <w:between w:val="nil"/>
      </w:pBdr>
      <w:spacing w:before="280" w:after="80"/>
      <w:outlineLvl w:val="2"/>
    </w:pPr>
    <w:rPr>
      <w:b/>
      <w:bCs/>
      <w:color w:val="000000"/>
      <w:sz w:val="28"/>
      <w:szCs w:val="28"/>
    </w:rPr>
  </w:style>
  <w:style w:type="paragraph" w:styleId="Ttulo4">
    <w:name w:val="heading 4"/>
    <w:basedOn w:val="Normal"/>
    <w:next w:val="Normal"/>
    <w:pPr>
      <w:keepNext/>
      <w:keepLines/>
      <w:pBdr>
        <w:top w:val="nil"/>
        <w:left w:val="nil"/>
        <w:bottom w:val="nil"/>
        <w:right w:val="nil"/>
        <w:between w:val="nil"/>
      </w:pBdr>
      <w:spacing w:before="240" w:after="40"/>
      <w:outlineLvl w:val="3"/>
    </w:pPr>
    <w:rPr>
      <w:b/>
      <w:bCs/>
      <w:color w:val="000000"/>
    </w:rPr>
  </w:style>
  <w:style w:type="paragraph" w:styleId="Ttulo5">
    <w:name w:val="heading 5"/>
    <w:basedOn w:val="Normal"/>
    <w:next w:val="Normal"/>
    <w:pPr>
      <w:keepNext/>
      <w:keepLines/>
      <w:pBdr>
        <w:top w:val="nil"/>
        <w:left w:val="nil"/>
        <w:bottom w:val="nil"/>
        <w:right w:val="nil"/>
        <w:between w:val="nil"/>
      </w:pBdr>
      <w:spacing w:before="220" w:after="40"/>
      <w:outlineLvl w:val="4"/>
    </w:pPr>
    <w:rPr>
      <w:b/>
      <w:bCs/>
      <w:color w:val="000000"/>
      <w:sz w:val="22"/>
      <w:szCs w:val="22"/>
    </w:rPr>
  </w:style>
  <w:style w:type="paragraph" w:styleId="Ttulo6">
    <w:name w:val="heading 6"/>
    <w:basedOn w:val="Normal"/>
    <w:next w:val="Normal"/>
    <w:pPr>
      <w:keepNext/>
      <w:keepLines/>
      <w:pBdr>
        <w:top w:val="nil"/>
        <w:left w:val="nil"/>
        <w:bottom w:val="nil"/>
        <w:right w:val="nil"/>
        <w:between w:val="nil"/>
      </w:pBdr>
      <w:spacing w:before="200" w:after="40"/>
      <w:outlineLvl w:val="5"/>
    </w:pPr>
    <w:rPr>
      <w:b/>
      <w:bCs/>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pBdr>
        <w:top w:val="nil"/>
        <w:left w:val="nil"/>
        <w:bottom w:val="nil"/>
        <w:right w:val="nil"/>
        <w:between w:val="nil"/>
      </w:pBdr>
      <w:spacing w:before="480" w:after="120"/>
    </w:pPr>
    <w:rPr>
      <w:b/>
      <w:bCs/>
      <w:color w:val="000000"/>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table" w:customStyle="1" w:styleId="TableNormal9">
    <w:name w:val="TableNormal"/>
    <w:tblPr>
      <w:tblCellMar>
        <w:top w:w="100" w:type="dxa"/>
        <w:left w:w="100" w:type="dxa"/>
        <w:bottom w:w="100" w:type="dxa"/>
        <w:right w:w="100" w:type="dxa"/>
      </w:tblCellMar>
    </w:tblPr>
  </w:style>
  <w:style w:type="table" w:customStyle="1" w:styleId="TableNormala">
    <w:name w:val="Table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a">
    <w:basedOn w:val="TableNormalc"/>
    <w:tblPr>
      <w:tblStyleRowBandSize w:val="1"/>
      <w:tblStyleColBandSize w:val="1"/>
      <w:tblCellMar>
        <w:left w:w="108" w:type="dxa"/>
        <w:right w:w="108" w:type="dxa"/>
      </w:tblCellMar>
    </w:tblPr>
  </w:style>
  <w:style w:type="table" w:customStyle="1" w:styleId="a0">
    <w:basedOn w:val="TableNormalc"/>
    <w:tblPr>
      <w:tblStyleRowBandSize w:val="1"/>
      <w:tblStyleColBandSize w:val="1"/>
      <w:tblCellMar>
        <w:left w:w="108" w:type="dxa"/>
        <w:right w:w="108" w:type="dxa"/>
      </w:tblCellMar>
    </w:tblPr>
  </w:style>
  <w:style w:type="table" w:customStyle="1" w:styleId="a1">
    <w:basedOn w:val="TableNormalc"/>
    <w:tblPr>
      <w:tblStyleRowBandSize w:val="1"/>
      <w:tblStyleColBandSize w:val="1"/>
      <w:tblCellMar>
        <w:left w:w="108" w:type="dxa"/>
        <w:right w:w="108" w:type="dxa"/>
      </w:tblCellMar>
    </w:tblPr>
  </w:style>
  <w:style w:type="table" w:customStyle="1" w:styleId="a2">
    <w:basedOn w:val="TableNormalc"/>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top w:w="0" w:type="dxa"/>
        <w:left w:w="108" w:type="dxa"/>
        <w:bottom w:w="0" w:type="dxa"/>
        <w:right w:w="108" w:type="dxa"/>
      </w:tblCellMar>
    </w:tblPr>
  </w:style>
  <w:style w:type="table" w:customStyle="1" w:styleId="a4">
    <w:basedOn w:val="TableNormal8"/>
    <w:tblPr>
      <w:tblStyleRowBandSize w:val="1"/>
      <w:tblStyleColBandSize w:val="1"/>
      <w:tblCellMar>
        <w:top w:w="0" w:type="dxa"/>
        <w:left w:w="108" w:type="dxa"/>
        <w:bottom w:w="0" w:type="dxa"/>
        <w:right w:w="108" w:type="dxa"/>
      </w:tblCellMar>
    </w:tblPr>
  </w:style>
  <w:style w:type="table" w:customStyle="1" w:styleId="a5">
    <w:basedOn w:val="TableNormal7"/>
    <w:tblPr>
      <w:tblStyleRowBandSize w:val="1"/>
      <w:tblStyleColBandSize w:val="1"/>
      <w:tblCellMar>
        <w:top w:w="0" w:type="dxa"/>
        <w:left w:w="108" w:type="dxa"/>
        <w:bottom w:w="0" w:type="dxa"/>
        <w:right w:w="108" w:type="dxa"/>
      </w:tblCellMar>
    </w:tblPr>
  </w:style>
  <w:style w:type="table" w:customStyle="1" w:styleId="a6">
    <w:basedOn w:val="TableNormal6"/>
    <w:tblPr>
      <w:tblStyleRowBandSize w:val="1"/>
      <w:tblStyleColBandSize w:val="1"/>
      <w:tblCellMar>
        <w:top w:w="0" w:type="dxa"/>
        <w:left w:w="108" w:type="dxa"/>
        <w:bottom w:w="0" w:type="dxa"/>
        <w:right w:w="108" w:type="dxa"/>
      </w:tblCellMar>
    </w:tblPr>
  </w:style>
  <w:style w:type="table" w:customStyle="1" w:styleId="a7">
    <w:basedOn w:val="TableNormal5"/>
    <w:tblPr>
      <w:tblStyleRowBandSize w:val="1"/>
      <w:tblStyleColBandSize w:val="1"/>
      <w:tblCellMar>
        <w:top w:w="0" w:type="dxa"/>
        <w:left w:w="108" w:type="dxa"/>
        <w:bottom w:w="0" w:type="dxa"/>
        <w:right w:w="108" w:type="dxa"/>
      </w:tblCellMar>
    </w:tblPr>
  </w:style>
  <w:style w:type="table" w:customStyle="1" w:styleId="a8">
    <w:basedOn w:val="TableNormal5"/>
    <w:tblPr>
      <w:tblStyleRowBandSize w:val="1"/>
      <w:tblStyleColBandSize w:val="1"/>
      <w:tblCellMar>
        <w:top w:w="0" w:type="dxa"/>
        <w:left w:w="108" w:type="dxa"/>
        <w:bottom w:w="0" w:type="dxa"/>
        <w:right w:w="108" w:type="dxa"/>
      </w:tblCellMar>
    </w:tblPr>
  </w:style>
  <w:style w:type="table" w:customStyle="1" w:styleId="a9">
    <w:basedOn w:val="TableNormal3"/>
    <w:tblPr>
      <w:tblStyleRowBandSize w:val="1"/>
      <w:tblStyleColBandSize w:val="1"/>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93674"/>
    <w:rPr>
      <w:rFonts w:ascii="Tahoma" w:hAnsi="Tahoma" w:cs="Tahoma"/>
      <w:sz w:val="16"/>
      <w:szCs w:val="16"/>
    </w:rPr>
  </w:style>
  <w:style w:type="character" w:customStyle="1" w:styleId="TextodebaloChar">
    <w:name w:val="Texto de balão Char"/>
    <w:basedOn w:val="Fontepargpadro"/>
    <w:link w:val="Textodebalo"/>
    <w:uiPriority w:val="99"/>
    <w:semiHidden/>
    <w:rsid w:val="00B93674"/>
    <w:rPr>
      <w:rFonts w:ascii="Tahoma" w:hAnsi="Tahoma" w:cs="Tahoma"/>
      <w:sz w:val="16"/>
      <w:szCs w:val="16"/>
    </w:rPr>
  </w:style>
  <w:style w:type="table" w:customStyle="1" w:styleId="aa">
    <w:basedOn w:val="TableNormal2"/>
    <w:tblPr>
      <w:tblStyleRowBandSize w:val="1"/>
      <w:tblStyleColBandSize w:val="1"/>
      <w:tblCellMar>
        <w:top w:w="0" w:type="dxa"/>
        <w:left w:w="108" w:type="dxa"/>
        <w:bottom w:w="0" w:type="dxa"/>
        <w:right w:w="108" w:type="dxa"/>
      </w:tblCellMar>
    </w:tblPr>
  </w:style>
  <w:style w:type="table" w:customStyle="1" w:styleId="ab">
    <w:basedOn w:val="TableNormal2"/>
    <w:tblPr>
      <w:tblStyleRowBandSize w:val="1"/>
      <w:tblStyleColBandSize w:val="1"/>
      <w:tblCellMar>
        <w:top w:w="0" w:type="dxa"/>
        <w:left w:w="108" w:type="dxa"/>
        <w:bottom w:w="0" w:type="dxa"/>
        <w:right w:w="108" w:type="dxa"/>
      </w:tblCellMar>
    </w:tblPr>
  </w:style>
  <w:style w:type="paragraph" w:styleId="Subttulo">
    <w:name w:val="Subtitle"/>
    <w:basedOn w:val="Normal"/>
    <w:next w:val="Normal"/>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c">
    <w:basedOn w:val="TableNormal0"/>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pBdr>
        <w:top w:val="nil"/>
        <w:left w:val="nil"/>
        <w:bottom w:val="nil"/>
        <w:right w:val="nil"/>
        <w:between w:val="nil"/>
      </w:pBdr>
      <w:spacing w:before="480" w:after="120"/>
      <w:outlineLvl w:val="0"/>
    </w:pPr>
    <w:rPr>
      <w:b/>
      <w:bCs/>
      <w:color w:val="000000"/>
      <w:sz w:val="48"/>
      <w:szCs w:val="48"/>
    </w:rPr>
  </w:style>
  <w:style w:type="paragraph" w:styleId="Ttulo2">
    <w:name w:val="heading 2"/>
    <w:basedOn w:val="Normal"/>
    <w:next w:val="Normal"/>
    <w:pPr>
      <w:keepNext/>
      <w:keepLines/>
      <w:pBdr>
        <w:top w:val="nil"/>
        <w:left w:val="nil"/>
        <w:bottom w:val="nil"/>
        <w:right w:val="nil"/>
        <w:between w:val="nil"/>
      </w:pBdr>
      <w:spacing w:before="360" w:after="80"/>
      <w:outlineLvl w:val="1"/>
    </w:pPr>
    <w:rPr>
      <w:b/>
      <w:bCs/>
      <w:color w:val="000000"/>
      <w:sz w:val="36"/>
      <w:szCs w:val="36"/>
    </w:rPr>
  </w:style>
  <w:style w:type="paragraph" w:styleId="Ttulo3">
    <w:name w:val="heading 3"/>
    <w:basedOn w:val="Normal"/>
    <w:next w:val="Normal"/>
    <w:pPr>
      <w:keepNext/>
      <w:keepLines/>
      <w:pBdr>
        <w:top w:val="nil"/>
        <w:left w:val="nil"/>
        <w:bottom w:val="nil"/>
        <w:right w:val="nil"/>
        <w:between w:val="nil"/>
      </w:pBdr>
      <w:spacing w:before="280" w:after="80"/>
      <w:outlineLvl w:val="2"/>
    </w:pPr>
    <w:rPr>
      <w:b/>
      <w:bCs/>
      <w:color w:val="000000"/>
      <w:sz w:val="28"/>
      <w:szCs w:val="28"/>
    </w:rPr>
  </w:style>
  <w:style w:type="paragraph" w:styleId="Ttulo4">
    <w:name w:val="heading 4"/>
    <w:basedOn w:val="Normal"/>
    <w:next w:val="Normal"/>
    <w:pPr>
      <w:keepNext/>
      <w:keepLines/>
      <w:pBdr>
        <w:top w:val="nil"/>
        <w:left w:val="nil"/>
        <w:bottom w:val="nil"/>
        <w:right w:val="nil"/>
        <w:between w:val="nil"/>
      </w:pBdr>
      <w:spacing w:before="240" w:after="40"/>
      <w:outlineLvl w:val="3"/>
    </w:pPr>
    <w:rPr>
      <w:b/>
      <w:bCs/>
      <w:color w:val="000000"/>
    </w:rPr>
  </w:style>
  <w:style w:type="paragraph" w:styleId="Ttulo5">
    <w:name w:val="heading 5"/>
    <w:basedOn w:val="Normal"/>
    <w:next w:val="Normal"/>
    <w:pPr>
      <w:keepNext/>
      <w:keepLines/>
      <w:pBdr>
        <w:top w:val="nil"/>
        <w:left w:val="nil"/>
        <w:bottom w:val="nil"/>
        <w:right w:val="nil"/>
        <w:between w:val="nil"/>
      </w:pBdr>
      <w:spacing w:before="220" w:after="40"/>
      <w:outlineLvl w:val="4"/>
    </w:pPr>
    <w:rPr>
      <w:b/>
      <w:bCs/>
      <w:color w:val="000000"/>
      <w:sz w:val="22"/>
      <w:szCs w:val="22"/>
    </w:rPr>
  </w:style>
  <w:style w:type="paragraph" w:styleId="Ttulo6">
    <w:name w:val="heading 6"/>
    <w:basedOn w:val="Normal"/>
    <w:next w:val="Normal"/>
    <w:pPr>
      <w:keepNext/>
      <w:keepLines/>
      <w:pBdr>
        <w:top w:val="nil"/>
        <w:left w:val="nil"/>
        <w:bottom w:val="nil"/>
        <w:right w:val="nil"/>
        <w:between w:val="nil"/>
      </w:pBdr>
      <w:spacing w:before="200" w:after="40"/>
      <w:outlineLvl w:val="5"/>
    </w:pPr>
    <w:rPr>
      <w:b/>
      <w:bCs/>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pBdr>
        <w:top w:val="nil"/>
        <w:left w:val="nil"/>
        <w:bottom w:val="nil"/>
        <w:right w:val="nil"/>
        <w:between w:val="nil"/>
      </w:pBdr>
      <w:spacing w:before="480" w:after="120"/>
    </w:pPr>
    <w:rPr>
      <w:b/>
      <w:bCs/>
      <w:color w:val="000000"/>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table" w:customStyle="1" w:styleId="TableNormal9">
    <w:name w:val="TableNormal"/>
    <w:tblPr>
      <w:tblCellMar>
        <w:top w:w="100" w:type="dxa"/>
        <w:left w:w="100" w:type="dxa"/>
        <w:bottom w:w="100" w:type="dxa"/>
        <w:right w:w="100" w:type="dxa"/>
      </w:tblCellMar>
    </w:tblPr>
  </w:style>
  <w:style w:type="table" w:customStyle="1" w:styleId="TableNormala">
    <w:name w:val="Table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a">
    <w:basedOn w:val="TableNormalc"/>
    <w:tblPr>
      <w:tblStyleRowBandSize w:val="1"/>
      <w:tblStyleColBandSize w:val="1"/>
      <w:tblCellMar>
        <w:left w:w="108" w:type="dxa"/>
        <w:right w:w="108" w:type="dxa"/>
      </w:tblCellMar>
    </w:tblPr>
  </w:style>
  <w:style w:type="table" w:customStyle="1" w:styleId="a0">
    <w:basedOn w:val="TableNormalc"/>
    <w:tblPr>
      <w:tblStyleRowBandSize w:val="1"/>
      <w:tblStyleColBandSize w:val="1"/>
      <w:tblCellMar>
        <w:left w:w="108" w:type="dxa"/>
        <w:right w:w="108" w:type="dxa"/>
      </w:tblCellMar>
    </w:tblPr>
  </w:style>
  <w:style w:type="table" w:customStyle="1" w:styleId="a1">
    <w:basedOn w:val="TableNormalc"/>
    <w:tblPr>
      <w:tblStyleRowBandSize w:val="1"/>
      <w:tblStyleColBandSize w:val="1"/>
      <w:tblCellMar>
        <w:left w:w="108" w:type="dxa"/>
        <w:right w:w="108" w:type="dxa"/>
      </w:tblCellMar>
    </w:tblPr>
  </w:style>
  <w:style w:type="table" w:customStyle="1" w:styleId="a2">
    <w:basedOn w:val="TableNormalc"/>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top w:w="0" w:type="dxa"/>
        <w:left w:w="108" w:type="dxa"/>
        <w:bottom w:w="0" w:type="dxa"/>
        <w:right w:w="108" w:type="dxa"/>
      </w:tblCellMar>
    </w:tblPr>
  </w:style>
  <w:style w:type="table" w:customStyle="1" w:styleId="a4">
    <w:basedOn w:val="TableNormal8"/>
    <w:tblPr>
      <w:tblStyleRowBandSize w:val="1"/>
      <w:tblStyleColBandSize w:val="1"/>
      <w:tblCellMar>
        <w:top w:w="0" w:type="dxa"/>
        <w:left w:w="108" w:type="dxa"/>
        <w:bottom w:w="0" w:type="dxa"/>
        <w:right w:w="108" w:type="dxa"/>
      </w:tblCellMar>
    </w:tblPr>
  </w:style>
  <w:style w:type="table" w:customStyle="1" w:styleId="a5">
    <w:basedOn w:val="TableNormal7"/>
    <w:tblPr>
      <w:tblStyleRowBandSize w:val="1"/>
      <w:tblStyleColBandSize w:val="1"/>
      <w:tblCellMar>
        <w:top w:w="0" w:type="dxa"/>
        <w:left w:w="108" w:type="dxa"/>
        <w:bottom w:w="0" w:type="dxa"/>
        <w:right w:w="108" w:type="dxa"/>
      </w:tblCellMar>
    </w:tblPr>
  </w:style>
  <w:style w:type="table" w:customStyle="1" w:styleId="a6">
    <w:basedOn w:val="TableNormal6"/>
    <w:tblPr>
      <w:tblStyleRowBandSize w:val="1"/>
      <w:tblStyleColBandSize w:val="1"/>
      <w:tblCellMar>
        <w:top w:w="0" w:type="dxa"/>
        <w:left w:w="108" w:type="dxa"/>
        <w:bottom w:w="0" w:type="dxa"/>
        <w:right w:w="108" w:type="dxa"/>
      </w:tblCellMar>
    </w:tblPr>
  </w:style>
  <w:style w:type="table" w:customStyle="1" w:styleId="a7">
    <w:basedOn w:val="TableNormal5"/>
    <w:tblPr>
      <w:tblStyleRowBandSize w:val="1"/>
      <w:tblStyleColBandSize w:val="1"/>
      <w:tblCellMar>
        <w:top w:w="0" w:type="dxa"/>
        <w:left w:w="108" w:type="dxa"/>
        <w:bottom w:w="0" w:type="dxa"/>
        <w:right w:w="108" w:type="dxa"/>
      </w:tblCellMar>
    </w:tblPr>
  </w:style>
  <w:style w:type="table" w:customStyle="1" w:styleId="a8">
    <w:basedOn w:val="TableNormal5"/>
    <w:tblPr>
      <w:tblStyleRowBandSize w:val="1"/>
      <w:tblStyleColBandSize w:val="1"/>
      <w:tblCellMar>
        <w:top w:w="0" w:type="dxa"/>
        <w:left w:w="108" w:type="dxa"/>
        <w:bottom w:w="0" w:type="dxa"/>
        <w:right w:w="108" w:type="dxa"/>
      </w:tblCellMar>
    </w:tblPr>
  </w:style>
  <w:style w:type="table" w:customStyle="1" w:styleId="a9">
    <w:basedOn w:val="TableNormal3"/>
    <w:tblPr>
      <w:tblStyleRowBandSize w:val="1"/>
      <w:tblStyleColBandSize w:val="1"/>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93674"/>
    <w:rPr>
      <w:rFonts w:ascii="Tahoma" w:hAnsi="Tahoma" w:cs="Tahoma"/>
      <w:sz w:val="16"/>
      <w:szCs w:val="16"/>
    </w:rPr>
  </w:style>
  <w:style w:type="character" w:customStyle="1" w:styleId="TextodebaloChar">
    <w:name w:val="Texto de balão Char"/>
    <w:basedOn w:val="Fontepargpadro"/>
    <w:link w:val="Textodebalo"/>
    <w:uiPriority w:val="99"/>
    <w:semiHidden/>
    <w:rsid w:val="00B93674"/>
    <w:rPr>
      <w:rFonts w:ascii="Tahoma" w:hAnsi="Tahoma" w:cs="Tahoma"/>
      <w:sz w:val="16"/>
      <w:szCs w:val="16"/>
    </w:rPr>
  </w:style>
  <w:style w:type="table" w:customStyle="1" w:styleId="aa">
    <w:basedOn w:val="TableNormal2"/>
    <w:tblPr>
      <w:tblStyleRowBandSize w:val="1"/>
      <w:tblStyleColBandSize w:val="1"/>
      <w:tblCellMar>
        <w:top w:w="0" w:type="dxa"/>
        <w:left w:w="108" w:type="dxa"/>
        <w:bottom w:w="0" w:type="dxa"/>
        <w:right w:w="108" w:type="dxa"/>
      </w:tblCellMar>
    </w:tblPr>
  </w:style>
  <w:style w:type="table" w:customStyle="1" w:styleId="ab">
    <w:basedOn w:val="TableNormal2"/>
    <w:tblPr>
      <w:tblStyleRowBandSize w:val="1"/>
      <w:tblStyleColBandSize w:val="1"/>
      <w:tblCellMar>
        <w:top w:w="0" w:type="dxa"/>
        <w:left w:w="108" w:type="dxa"/>
        <w:bottom w:w="0" w:type="dxa"/>
        <w:right w:w="108" w:type="dxa"/>
      </w:tblCellMar>
    </w:tblPr>
  </w:style>
  <w:style w:type="paragraph" w:styleId="Subttulo">
    <w:name w:val="Subtitle"/>
    <w:basedOn w:val="Normal"/>
    <w:next w:val="Normal"/>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c">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PhgsqGF12eoc45ur4UrTiv0+bA==">CgMxLjAyDmgubTJucmhiNHUwanZhOAByITE4TUY3aDdObmlDN1Y3SV8tdzMydFZFdi1wMGdIVXZRQg==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1844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Allan lyra</dc:creator>
  <cp:lastModifiedBy>Vereador Allan lyra</cp:lastModifiedBy>
  <cp:revision>2</cp:revision>
  <dcterms:created xsi:type="dcterms:W3CDTF">2026-05-12T20:46:00Z</dcterms:created>
  <dcterms:modified xsi:type="dcterms:W3CDTF">2026-05-12T20:46:00Z</dcterms:modified>
</cp:coreProperties>
</file>