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2A7725" w:rsidP="002A7725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2A7725">
        <w:rPr>
          <w:rFonts w:ascii="Tahoma" w:hAnsi="Tahoma" w:cs="Tahoma"/>
          <w:b/>
        </w:rPr>
        <w:t xml:space="preserve"> LOJA</w:t>
      </w:r>
      <w:r>
        <w:rPr>
          <w:rFonts w:ascii="Tahoma" w:hAnsi="Tahoma" w:cs="Tahoma"/>
          <w:b/>
        </w:rPr>
        <w:t xml:space="preserve"> </w:t>
      </w:r>
      <w:r w:rsidRPr="002A7725">
        <w:rPr>
          <w:rFonts w:ascii="Tahoma" w:hAnsi="Tahoma" w:cs="Tahoma"/>
          <w:b/>
        </w:rPr>
        <w:t>SIMBÓLICA CRUZEIRO FLUMINENSE, REPRESENTADA POR SEU PRESIDENTE, ROBSON GOMES DA</w:t>
      </w:r>
      <w:r>
        <w:rPr>
          <w:rFonts w:ascii="Tahoma" w:hAnsi="Tahoma" w:cs="Tahoma"/>
          <w:b/>
        </w:rPr>
        <w:t xml:space="preserve"> </w:t>
      </w:r>
      <w:r w:rsidRPr="002A7725">
        <w:rPr>
          <w:rFonts w:ascii="Tahoma" w:hAnsi="Tahoma" w:cs="Tahoma"/>
          <w:b/>
        </w:rPr>
        <w:t>SILVA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A7725" w:rsidRDefault="002A7725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2A7725">
        <w:rPr>
          <w:rFonts w:ascii="Tahoma" w:hAnsi="Tahoma" w:cs="Tahoma"/>
        </w:rPr>
        <w:t>Requeiro à Mesa, na forma regimental, ouvido o Douto Plenário, que seja concedida a presente Moção de Aplausos e Congratulações à Augusta e Respeitável Loja Simbólica Cruzeiro Fluminense, representada por seu Presidente, Robson Gomes da Silva. Esta</w:t>
      </w:r>
      <w:r>
        <w:rPr>
          <w:rFonts w:ascii="Tahoma" w:hAnsi="Tahoma" w:cs="Tahoma"/>
        </w:rPr>
        <w:t xml:space="preserve"> </w:t>
      </w:r>
      <w:r w:rsidRPr="002A7725">
        <w:rPr>
          <w:rFonts w:ascii="Tahoma" w:hAnsi="Tahoma" w:cs="Tahoma"/>
        </w:rPr>
        <w:t>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622F39" w:rsidRPr="002A7725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bookmarkStart w:id="0" w:name="_GoBack"/>
      <w:r w:rsidRPr="00710755">
        <w:rPr>
          <w:rFonts w:ascii="Tahoma" w:hAnsi="Tahoma" w:cs="Tahoma"/>
          <w:b/>
        </w:rPr>
        <w:lastRenderedPageBreak/>
        <w:t>JUSTIFICATIVA</w:t>
      </w:r>
    </w:p>
    <w:bookmarkEnd w:id="0"/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FC3D17" w:rsidRPr="002A7725" w:rsidRDefault="002A7725" w:rsidP="002A7725">
      <w:pPr>
        <w:spacing w:line="360" w:lineRule="auto"/>
        <w:ind w:firstLine="709"/>
        <w:jc w:val="both"/>
        <w:rPr>
          <w:rFonts w:ascii="Tahoma" w:hAnsi="Tahoma" w:cs="Tahoma"/>
        </w:rPr>
      </w:pPr>
      <w:r w:rsidRPr="002A7725">
        <w:rPr>
          <w:rFonts w:ascii="Tahoma" w:hAnsi="Tahoma" w:cs="Tahoma"/>
        </w:rPr>
        <w:t>Pelos referidos trabalhos realizados, que buscam incessantemente o aprimoramento do homem e o bem-estar social, a Augusta e Respeitável Loja Simbólica Cruzeiro Fluminense merece este justo reconhecimento e aplauso desta Casa Legislativa. Trata-se de uma homenagem a quem permanece firme, ativo e comprometido com os mais nobres ideais de moralidade e progresso.</w:t>
      </w:r>
    </w:p>
    <w:sectPr w:rsidR="00FC3D17" w:rsidRPr="002A7725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6D8" w:rsidRDefault="007106D8">
      <w:r>
        <w:separator/>
      </w:r>
    </w:p>
  </w:endnote>
  <w:endnote w:type="continuationSeparator" w:id="0">
    <w:p w:rsidR="007106D8" w:rsidRDefault="0071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6D8" w:rsidRDefault="007106D8">
      <w:r>
        <w:separator/>
      </w:r>
    </w:p>
  </w:footnote>
  <w:footnote w:type="continuationSeparator" w:id="0">
    <w:p w:rsidR="007106D8" w:rsidRDefault="00710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A7725"/>
    <w:rsid w:val="002B17F0"/>
    <w:rsid w:val="002B2A22"/>
    <w:rsid w:val="002B3424"/>
    <w:rsid w:val="002C2C0A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9FEAF71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22</cp:revision>
  <cp:lastPrinted>2026-05-12T17:54:00Z</cp:lastPrinted>
  <dcterms:created xsi:type="dcterms:W3CDTF">2026-03-18T19:33:00Z</dcterms:created>
  <dcterms:modified xsi:type="dcterms:W3CDTF">2026-05-12T18:28:00Z</dcterms:modified>
</cp:coreProperties>
</file>