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para a realização de desobstrução de bueiro na Rua Marechal Deodoro, em frente ao nº 349, no bairro Centro. </w:t>
      </w:r>
    </w:p>
    <w:p w:rsidR="00000000" w:rsidDel="00000000" w:rsidP="00000000" w:rsidRDefault="00000000" w:rsidRPr="00000000" w14:paraId="00000006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limpeza e desobstrução de bueiro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localizado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em frente ao nº 349,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158708" cy="4208247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8708" cy="42082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159060" cy="4213588"/>
            <wp:effectExtent b="0" l="0" r="0" t="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9060" cy="4213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</w:t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0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bueiro localizado no referido endereço encontra-se entupido, comprometendo o adequado escoamento das águas pluviais.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situação pode ocasionar acúmulo de água na via, alagamentos, danos ao pavimento e transtornos à população, especialmente em períodos de chuva.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Dessa forma, torna-se necessária a intervenção do Poder Público para garantir o funcionamento adequado do sistema de drenagem e a segurança da via pública.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07 de Maio de 2026.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974KHrtSzB3osF8o6WsmPkNcg==">CgMxLjA4AHIhMTBBaE01Y1JMb3MyNWJzdFJBc1NHR0RIMlBLemduQ1Bj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