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5F3668D8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D411C6">
        <w:rPr>
          <w:rFonts w:ascii="Times New Roman" w:hAnsi="Times New Roman" w:cs="Times New Roman"/>
          <w:b/>
          <w:sz w:val="24"/>
          <w:szCs w:val="24"/>
        </w:rPr>
        <w:t xml:space="preserve">À 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 MARTA MARIA DANTAS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2C75E0EF" w:rsidR="00155A9B" w:rsidRDefault="00155A9B" w:rsidP="00155A9B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D411C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 Marta Maria Dantas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5A58B05A" w14:textId="1E7012EE" w:rsidR="00F46D9D" w:rsidRPr="00155A9B" w:rsidRDefault="00F46D9D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C03D88">
        <w:rPr>
          <w:rFonts w:ascii="Times New Roman" w:hAnsi="Times New Roman" w:cs="Times New Roman"/>
          <w:sz w:val="24"/>
          <w:szCs w:val="24"/>
        </w:rPr>
        <w:t> </w:t>
      </w: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45611A4F" w14:textId="77777777" w:rsidR="00D411C6" w:rsidRDefault="00D411C6" w:rsidP="0038778B">
      <w:pPr>
        <w:pStyle w:val="NormalWeb"/>
        <w:ind w:firstLine="1985"/>
        <w:jc w:val="both"/>
      </w:pPr>
    </w:p>
    <w:p w14:paraId="04937675" w14:textId="7F2F17A1" w:rsidR="0038778B" w:rsidRDefault="0038778B" w:rsidP="0038778B">
      <w:pPr>
        <w:pStyle w:val="NormalWeb"/>
        <w:ind w:firstLine="1985"/>
        <w:jc w:val="both"/>
      </w:pPr>
      <w:r>
        <w:t>A Câmara Municipal de Niterói, legítima representante do povo, não pode deixar de enaltecer, homenagear e parabenizar a</w:t>
      </w:r>
      <w:r>
        <w:t xml:space="preserve"> </w:t>
      </w:r>
      <w:r>
        <w:rPr>
          <w:rStyle w:val="Forte"/>
        </w:rPr>
        <w:t>Advogada Marta Maria Dantas</w:t>
      </w:r>
      <w:r>
        <w:t>, em reconhecimento aos relevantes serviços prestados à sociedade, bem como por sua atuação como membra da Comissão Especial da Advocacia Cristã da OAB-RJ.</w:t>
      </w:r>
    </w:p>
    <w:p w14:paraId="283413B0" w14:textId="77777777" w:rsidR="0038778B" w:rsidRDefault="0038778B" w:rsidP="0038778B">
      <w:pPr>
        <w:pStyle w:val="NormalWeb"/>
        <w:ind w:firstLine="1985"/>
        <w:jc w:val="both"/>
      </w:pPr>
      <w:r>
        <w:t>A homenageada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70E40EB7" w14:textId="393B1B7F" w:rsidR="0038778B" w:rsidRDefault="0038778B" w:rsidP="0038778B">
      <w:pPr>
        <w:pStyle w:val="NormalWeb"/>
        <w:ind w:firstLine="1985"/>
        <w:jc w:val="both"/>
      </w:pPr>
      <w:r>
        <w:t xml:space="preserve">Como membra da Comissão Especial da Advocacia Cristã, </w:t>
      </w:r>
      <w:r w:rsidR="00D411C6">
        <w:t xml:space="preserve">a </w:t>
      </w:r>
      <w:r w:rsidR="00D411C6" w:rsidRPr="00D411C6">
        <w:rPr>
          <w:b/>
        </w:rPr>
        <w:t>Dr.ª</w:t>
      </w:r>
      <w:r w:rsidR="00D411C6">
        <w:t xml:space="preserve"> </w:t>
      </w:r>
      <w:r>
        <w:rPr>
          <w:rStyle w:val="Forte"/>
        </w:rPr>
        <w:t>Marta Maria Dantas</w:t>
      </w:r>
      <w:r w:rsidR="00D411C6">
        <w:rPr>
          <w:rStyle w:val="Forte"/>
        </w:rPr>
        <w:t>,</w:t>
      </w:r>
      <w:r>
        <w:t xml:space="preserve"> destaca-se por sua atuação relevante na promoção de valores, no fortalecimento institucional e na representatividade da classe, desempenhando papel de significativa importância no âmbito jurídico e social.</w:t>
      </w:r>
    </w:p>
    <w:p w14:paraId="78158321" w14:textId="77777777" w:rsidR="0038778B" w:rsidRDefault="0038778B" w:rsidP="0038778B">
      <w:pPr>
        <w:pStyle w:val="NormalWeb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67D0680E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33610">
        <w:rPr>
          <w:rFonts w:ascii="Times New Roman" w:hAnsi="Times New Roman" w:cs="Times New Roman"/>
          <w:sz w:val="24"/>
          <w:szCs w:val="24"/>
        </w:rPr>
        <w:t>28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8F5EF4" w:rsidRPr="00F46E3D">
        <w:rPr>
          <w:rFonts w:ascii="Times New Roman" w:hAnsi="Times New Roman" w:cs="Times New Roman"/>
          <w:sz w:val="24"/>
          <w:szCs w:val="24"/>
        </w:rPr>
        <w:t>abril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3DB41731" w14:textId="77777777" w:rsidR="00883D3D" w:rsidRDefault="00883D3D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2A8EC2A" w14:textId="77777777" w:rsidR="0038778B" w:rsidRDefault="0038778B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AE3229-073A-421B-97FD-0B5504DCB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2026-04-28T14:06:00Z</cp:lastPrinted>
  <dcterms:created xsi:type="dcterms:W3CDTF">2026-04-28T15:10:00Z</dcterms:created>
  <dcterms:modified xsi:type="dcterms:W3CDTF">2026-04-28T15:10:00Z</dcterms:modified>
</cp:coreProperties>
</file>