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D322B2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9A419D">
        <w:rPr>
          <w:rFonts w:ascii="Times New Roman" w:hAnsi="Times New Roman" w:cs="Times New Roman"/>
          <w:b/>
          <w:sz w:val="24"/>
          <w:szCs w:val="24"/>
        </w:rPr>
        <w:t>ISRAEL ALVES DE OLIVEIRA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43A871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9A419D">
        <w:rPr>
          <w:rFonts w:ascii="Times New Roman" w:hAnsi="Times New Roman" w:cs="Times New Roman"/>
          <w:b/>
          <w:sz w:val="24"/>
          <w:szCs w:val="24"/>
        </w:rPr>
        <w:t>Israel Alves de Oliveira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D80726D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9A419D">
        <w:rPr>
          <w:b/>
        </w:rPr>
        <w:t>Israel Alves de Oliveira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ED84B-2491-4738-8DAC-70FE2C0B5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2026-04-28T19:40:00Z</cp:lastPrinted>
  <dcterms:created xsi:type="dcterms:W3CDTF">2026-04-28T19:43:00Z</dcterms:created>
  <dcterms:modified xsi:type="dcterms:W3CDTF">2026-04-28T19:43:00Z</dcterms:modified>
</cp:coreProperties>
</file>