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420F73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>AO ADVOGADO ROBSON DIAS SANTIAGO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15BA405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83AC2">
        <w:rPr>
          <w:rFonts w:ascii="Times New Roman" w:hAnsi="Times New Roman" w:cs="Times New Roman"/>
          <w:b/>
          <w:sz w:val="24"/>
          <w:szCs w:val="24"/>
        </w:rPr>
        <w:t>Robson Dias Santiago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16BB7895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</w:t>
      </w:r>
      <w:r w:rsidR="00383AC2">
        <w:t xml:space="preserve">gear e parabenizar ao </w:t>
      </w:r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r w:rsidR="00383AC2">
        <w:rPr>
          <w:b/>
        </w:rPr>
        <w:t>Robson Dias Santiago</w:t>
      </w:r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7A699C52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r w:rsidR="00383AC2">
        <w:rPr>
          <w:b/>
        </w:rPr>
        <w:t>Robson Dias Santiago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71526-B0F3-4741-8B71-87A3B926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2026-04-28T15:10:00Z</cp:lastPrinted>
  <dcterms:created xsi:type="dcterms:W3CDTF">2026-04-28T15:33:00Z</dcterms:created>
  <dcterms:modified xsi:type="dcterms:W3CDTF">2026-04-28T15:33:00Z</dcterms:modified>
</cp:coreProperties>
</file>