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041" w:rsidRPr="001561F7" w:rsidRDefault="00E72A77">
      <w:pPr>
        <w:jc w:val="center"/>
        <w:rPr>
          <w:rFonts w:ascii="Times New Roman" w:hAnsi="Times New Roman" w:cs="Times New Roman"/>
          <w:b/>
          <w:sz w:val="24"/>
          <w:szCs w:val="24"/>
        </w:rPr>
      </w:pPr>
      <w:r w:rsidRPr="001561F7">
        <w:rPr>
          <w:rFonts w:ascii="Times New Roman" w:hAnsi="Times New Roman" w:cs="Times New Roman"/>
          <w:b/>
          <w:noProof/>
          <w:sz w:val="24"/>
          <w:szCs w:val="24"/>
        </w:rPr>
        <w:drawing>
          <wp:inline distT="114300" distB="114300" distL="114300" distR="114300" wp14:anchorId="56931B23" wp14:editId="648503CD">
            <wp:extent cx="832773" cy="10429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32773" cy="1042988"/>
                    </a:xfrm>
                    <a:prstGeom prst="rect">
                      <a:avLst/>
                    </a:prstGeom>
                    <a:ln/>
                  </pic:spPr>
                </pic:pic>
              </a:graphicData>
            </a:graphic>
          </wp:inline>
        </w:drawing>
      </w:r>
    </w:p>
    <w:p w:rsidR="00C63041" w:rsidRPr="001561F7" w:rsidRDefault="00C63041">
      <w:pPr>
        <w:jc w:val="center"/>
        <w:rPr>
          <w:rFonts w:ascii="Times New Roman" w:hAnsi="Times New Roman" w:cs="Times New Roman"/>
          <w:b/>
          <w:sz w:val="24"/>
          <w:szCs w:val="24"/>
        </w:rPr>
      </w:pPr>
    </w:p>
    <w:p w:rsidR="00C63041" w:rsidRPr="001561F7" w:rsidRDefault="00B63C05">
      <w:pPr>
        <w:jc w:val="center"/>
        <w:rPr>
          <w:rFonts w:ascii="Times New Roman" w:hAnsi="Times New Roman" w:cs="Times New Roman"/>
          <w:b/>
          <w:i/>
          <w:sz w:val="24"/>
          <w:szCs w:val="24"/>
        </w:rPr>
      </w:pPr>
      <w:r w:rsidRPr="001561F7">
        <w:rPr>
          <w:rFonts w:ascii="Times New Roman" w:hAnsi="Times New Roman" w:cs="Times New Roman"/>
          <w:b/>
          <w:i/>
          <w:sz w:val="24"/>
          <w:szCs w:val="24"/>
        </w:rPr>
        <w:t xml:space="preserve">VEREADOR </w:t>
      </w:r>
      <w:r w:rsidR="00E72A77" w:rsidRPr="001561F7">
        <w:rPr>
          <w:rFonts w:ascii="Times New Roman" w:hAnsi="Times New Roman" w:cs="Times New Roman"/>
          <w:b/>
          <w:i/>
          <w:sz w:val="24"/>
          <w:szCs w:val="24"/>
        </w:rPr>
        <w:t>MORETT</w:t>
      </w:r>
    </w:p>
    <w:p w:rsidR="00C63041" w:rsidRPr="001561F7" w:rsidRDefault="00C63041">
      <w:pPr>
        <w:rPr>
          <w:rFonts w:ascii="Times New Roman" w:hAnsi="Times New Roman" w:cs="Times New Roman"/>
          <w:b/>
          <w:sz w:val="24"/>
          <w:szCs w:val="24"/>
        </w:rPr>
      </w:pPr>
    </w:p>
    <w:p w:rsidR="00C63041" w:rsidRPr="00DB1B98" w:rsidRDefault="00C63041" w:rsidP="00FA3CE2">
      <w:pPr>
        <w:rPr>
          <w:rFonts w:ascii="Tahoma" w:hAnsi="Tahoma" w:cs="Tahoma"/>
          <w:sz w:val="18"/>
          <w:szCs w:val="18"/>
        </w:rPr>
      </w:pP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9389"/>
      </w:tblGrid>
      <w:tr w:rsidR="00BA6239" w:rsidRPr="00DB1B98" w:rsidTr="008977B2">
        <w:trPr>
          <w:tblCellSpacing w:w="15" w:type="dxa"/>
        </w:trPr>
        <w:tc>
          <w:tcPr>
            <w:tcW w:w="0" w:type="auto"/>
            <w:tcMar>
              <w:top w:w="150" w:type="dxa"/>
              <w:left w:w="150" w:type="dxa"/>
              <w:bottom w:w="150" w:type="dxa"/>
              <w:right w:w="150" w:type="dxa"/>
            </w:tcMar>
            <w:vAlign w:val="center"/>
          </w:tcPr>
          <w:p w:rsidR="00BA6239" w:rsidRPr="00DB1B98" w:rsidRDefault="00E87DC0" w:rsidP="00CC3A54">
            <w:pPr>
              <w:jc w:val="center"/>
              <w:rPr>
                <w:rFonts w:ascii="Tahoma" w:hAnsi="Tahoma" w:cs="Tahoma"/>
                <w:sz w:val="18"/>
                <w:szCs w:val="18"/>
              </w:rPr>
            </w:pPr>
            <w:r w:rsidRPr="00DB1B98">
              <w:rPr>
                <w:rFonts w:ascii="Tahoma" w:hAnsi="Tahoma" w:cs="Tahoma"/>
                <w:sz w:val="18"/>
                <w:szCs w:val="18"/>
              </w:rPr>
              <w:t xml:space="preserve">PROJETO DE DECRETO LEGISLATIVO Nº. </w:t>
            </w:r>
            <w:r w:rsidR="00707047" w:rsidRPr="00DB1B98">
              <w:rPr>
                <w:rFonts w:ascii="Tahoma" w:hAnsi="Tahoma" w:cs="Tahoma"/>
                <w:sz w:val="18"/>
                <w:szCs w:val="18"/>
              </w:rPr>
              <w:t xml:space="preserve">  </w:t>
            </w:r>
            <w:r w:rsidR="006E5A83" w:rsidRPr="00DB1B98">
              <w:rPr>
                <w:rFonts w:ascii="Tahoma" w:hAnsi="Tahoma" w:cs="Tahoma"/>
                <w:sz w:val="18"/>
                <w:szCs w:val="18"/>
              </w:rPr>
              <w:t xml:space="preserve">  </w:t>
            </w:r>
            <w:r w:rsidR="00F52745" w:rsidRPr="00DB1B98">
              <w:rPr>
                <w:rFonts w:ascii="Tahoma" w:hAnsi="Tahoma" w:cs="Tahoma"/>
                <w:sz w:val="18"/>
                <w:szCs w:val="18"/>
              </w:rPr>
              <w:t xml:space="preserve">     </w:t>
            </w:r>
            <w:r w:rsidRPr="00DB1B98">
              <w:rPr>
                <w:rFonts w:ascii="Tahoma" w:hAnsi="Tahoma" w:cs="Tahoma"/>
                <w:sz w:val="18"/>
                <w:szCs w:val="18"/>
              </w:rPr>
              <w:t>/202</w:t>
            </w:r>
            <w:r w:rsidR="00CC3A54">
              <w:rPr>
                <w:rFonts w:ascii="Tahoma" w:hAnsi="Tahoma" w:cs="Tahoma"/>
                <w:sz w:val="18"/>
                <w:szCs w:val="18"/>
              </w:rPr>
              <w:t>6</w:t>
            </w:r>
          </w:p>
        </w:tc>
      </w:tr>
    </w:tbl>
    <w:p w:rsidR="00BA6239" w:rsidRPr="00DB1B98" w:rsidRDefault="00BA6239" w:rsidP="00BA6239">
      <w:pPr>
        <w:rPr>
          <w:rFonts w:ascii="Tahoma" w:hAnsi="Tahoma" w:cs="Tahoma"/>
          <w:vanish/>
          <w:sz w:val="18"/>
          <w:szCs w:val="18"/>
        </w:rPr>
      </w:pPr>
    </w:p>
    <w:tbl>
      <w:tblPr>
        <w:tblW w:w="5000" w:type="pct"/>
        <w:tblCellSpacing w:w="15" w:type="dxa"/>
        <w:tblCellMar>
          <w:top w:w="15" w:type="dxa"/>
          <w:left w:w="15" w:type="dxa"/>
          <w:bottom w:w="15" w:type="dxa"/>
          <w:right w:w="15" w:type="dxa"/>
        </w:tblCellMar>
        <w:tblLook w:val="0000" w:firstRow="0" w:lastRow="0" w:firstColumn="0" w:lastColumn="0" w:noHBand="0" w:noVBand="0"/>
      </w:tblPr>
      <w:tblGrid>
        <w:gridCol w:w="9119"/>
      </w:tblGrid>
      <w:tr w:rsidR="00BA6239" w:rsidRPr="00BF55AD" w:rsidTr="008977B2">
        <w:trPr>
          <w:tblCellSpacing w:w="15" w:type="dxa"/>
        </w:trPr>
        <w:tc>
          <w:tcPr>
            <w:tcW w:w="4965" w:type="pct"/>
            <w:vAlign w:val="center"/>
          </w:tcPr>
          <w:p w:rsidR="009E46AA" w:rsidRPr="00BF55AD" w:rsidRDefault="009E46AA" w:rsidP="009E46AA">
            <w:pPr>
              <w:rPr>
                <w:rFonts w:ascii="Tahoma" w:hAnsi="Tahoma" w:cs="Tahoma"/>
              </w:rPr>
            </w:pPr>
          </w:p>
          <w:p w:rsidR="00DB4E8D" w:rsidRPr="00BF55AD" w:rsidRDefault="009E46AA" w:rsidP="009E46AA">
            <w:pPr>
              <w:tabs>
                <w:tab w:val="left" w:pos="-24383"/>
              </w:tabs>
              <w:spacing w:line="360" w:lineRule="auto"/>
              <w:ind w:left="3969"/>
              <w:jc w:val="both"/>
              <w:rPr>
                <w:rFonts w:ascii="Tahoma" w:hAnsi="Tahoma" w:cs="Tahoma"/>
                <w:bCs/>
                <w:color w:val="000000"/>
              </w:rPr>
            </w:pPr>
            <w:r w:rsidRPr="00BF55AD">
              <w:rPr>
                <w:rFonts w:ascii="Tahoma" w:hAnsi="Tahoma" w:cs="Tahoma"/>
              </w:rPr>
              <w:t>Concede o título de Cidadã</w:t>
            </w:r>
            <w:r w:rsidR="00DB1B98" w:rsidRPr="00BF55AD">
              <w:rPr>
                <w:rFonts w:ascii="Tahoma" w:hAnsi="Tahoma" w:cs="Tahoma"/>
              </w:rPr>
              <w:t>o</w:t>
            </w:r>
            <w:r w:rsidRPr="00BF55AD">
              <w:rPr>
                <w:rFonts w:ascii="Tahoma" w:hAnsi="Tahoma" w:cs="Tahoma"/>
              </w:rPr>
              <w:t xml:space="preserve"> Niteroiense </w:t>
            </w:r>
            <w:r w:rsidR="00B4451D" w:rsidRPr="00BF55AD">
              <w:rPr>
                <w:rFonts w:ascii="Tahoma" w:hAnsi="Tahoma" w:cs="Tahoma"/>
              </w:rPr>
              <w:t xml:space="preserve">para </w:t>
            </w:r>
            <w:r w:rsidR="00DD73C8">
              <w:rPr>
                <w:rFonts w:ascii="Tahoma" w:hAnsi="Tahoma" w:cs="Tahoma"/>
              </w:rPr>
              <w:t xml:space="preserve">o </w:t>
            </w:r>
            <w:r w:rsidR="00DD73C8" w:rsidRPr="00DD73C8">
              <w:rPr>
                <w:rFonts w:ascii="Tahoma" w:hAnsi="Tahoma" w:cs="Tahoma"/>
                <w:b/>
              </w:rPr>
              <w:t>PASTOR ADILSON HENRIQUE DOS SANTOS</w:t>
            </w:r>
            <w:r w:rsidR="00B4451D" w:rsidRPr="00BF55AD">
              <w:rPr>
                <w:rFonts w:ascii="Tahoma" w:hAnsi="Tahoma" w:cs="Tahoma"/>
                <w:b/>
              </w:rPr>
              <w:t>.</w:t>
            </w:r>
            <w:r w:rsidR="00B4451D" w:rsidRPr="00BF55AD">
              <w:rPr>
                <w:rFonts w:ascii="Tahoma" w:hAnsi="Tahoma" w:cs="Tahoma"/>
              </w:rPr>
              <w:t xml:space="preserve"> </w:t>
            </w:r>
          </w:p>
          <w:p w:rsidR="00DB4E8D" w:rsidRPr="00BF55AD" w:rsidRDefault="00DB4E8D" w:rsidP="00DB4E8D">
            <w:pPr>
              <w:tabs>
                <w:tab w:val="left" w:pos="-24383"/>
              </w:tabs>
              <w:spacing w:line="360" w:lineRule="auto"/>
              <w:ind w:firstLine="1985"/>
              <w:jc w:val="both"/>
              <w:rPr>
                <w:rFonts w:ascii="Tahoma" w:hAnsi="Tahoma" w:cs="Tahoma"/>
                <w:color w:val="1F1F1F"/>
                <w:shd w:val="clear" w:color="auto" w:fill="FFFFFF"/>
              </w:rPr>
            </w:pPr>
          </w:p>
          <w:p w:rsidR="007B3FD9" w:rsidRPr="00BF55AD" w:rsidRDefault="007B3FD9" w:rsidP="00DB4E8D">
            <w:pPr>
              <w:tabs>
                <w:tab w:val="left" w:pos="-24383"/>
              </w:tabs>
              <w:spacing w:line="360" w:lineRule="auto"/>
              <w:ind w:firstLine="1985"/>
              <w:jc w:val="both"/>
              <w:rPr>
                <w:rFonts w:ascii="Tahoma" w:hAnsi="Tahoma" w:cs="Tahoma"/>
                <w:color w:val="1F1F1F"/>
                <w:shd w:val="clear" w:color="auto" w:fill="FFFFFF"/>
              </w:rPr>
            </w:pPr>
          </w:p>
          <w:p w:rsidR="001561F7" w:rsidRPr="00BF55AD" w:rsidRDefault="00E87DC0" w:rsidP="00DB4E8D">
            <w:pPr>
              <w:tabs>
                <w:tab w:val="left" w:pos="-24383"/>
              </w:tabs>
              <w:spacing w:line="360" w:lineRule="auto"/>
              <w:jc w:val="both"/>
              <w:rPr>
                <w:rFonts w:ascii="Tahoma" w:hAnsi="Tahoma" w:cs="Tahoma"/>
              </w:rPr>
            </w:pPr>
            <w:r w:rsidRPr="00BF55AD">
              <w:rPr>
                <w:rFonts w:ascii="Tahoma" w:hAnsi="Tahoma" w:cs="Tahoma"/>
              </w:rPr>
              <w:t>Art.1º</w:t>
            </w:r>
            <w:r w:rsidR="009E46AA" w:rsidRPr="00BF55AD">
              <w:rPr>
                <w:rFonts w:ascii="Tahoma" w:hAnsi="Tahoma" w:cs="Tahoma"/>
              </w:rPr>
              <w:t xml:space="preserve"> - Fica concedido o tít</w:t>
            </w:r>
            <w:r w:rsidR="00B4451D" w:rsidRPr="00BF55AD">
              <w:rPr>
                <w:rFonts w:ascii="Tahoma" w:hAnsi="Tahoma" w:cs="Tahoma"/>
              </w:rPr>
              <w:t>ulo d</w:t>
            </w:r>
            <w:r w:rsidR="00DB1B98" w:rsidRPr="00BF55AD">
              <w:rPr>
                <w:rFonts w:ascii="Tahoma" w:hAnsi="Tahoma" w:cs="Tahoma"/>
              </w:rPr>
              <w:t>e Cidadã</w:t>
            </w:r>
            <w:r w:rsidR="00CB043F">
              <w:rPr>
                <w:rFonts w:ascii="Tahoma" w:hAnsi="Tahoma" w:cs="Tahoma"/>
              </w:rPr>
              <w:t>o</w:t>
            </w:r>
            <w:r w:rsidR="00DB1B98" w:rsidRPr="00BF55AD">
              <w:rPr>
                <w:rFonts w:ascii="Tahoma" w:hAnsi="Tahoma" w:cs="Tahoma"/>
              </w:rPr>
              <w:t xml:space="preserve"> Niteroiense para o</w:t>
            </w:r>
            <w:r w:rsidR="00DB1B98" w:rsidRPr="00BF55AD">
              <w:rPr>
                <w:rFonts w:ascii="Tahoma" w:hAnsi="Tahoma" w:cs="Tahoma"/>
                <w:b/>
              </w:rPr>
              <w:t xml:space="preserve"> </w:t>
            </w:r>
            <w:r w:rsidR="00DD73C8" w:rsidRPr="00DD73C8">
              <w:rPr>
                <w:rFonts w:ascii="Tahoma" w:hAnsi="Tahoma" w:cs="Tahoma"/>
                <w:b/>
              </w:rPr>
              <w:t>PASTOR ADILSON HENRIQUE DOS SANTOS</w:t>
            </w:r>
            <w:bookmarkStart w:id="0" w:name="_GoBack"/>
            <w:bookmarkEnd w:id="0"/>
            <w:r w:rsidR="007B3FD9" w:rsidRPr="00BF55AD">
              <w:rPr>
                <w:rFonts w:ascii="Tahoma" w:hAnsi="Tahoma" w:cs="Tahoma"/>
              </w:rPr>
              <w:t xml:space="preserve">. </w:t>
            </w:r>
          </w:p>
          <w:p w:rsidR="00707047" w:rsidRPr="00BF55AD" w:rsidRDefault="00E87DC0" w:rsidP="00DB4E8D">
            <w:pPr>
              <w:tabs>
                <w:tab w:val="left" w:pos="-24383"/>
              </w:tabs>
              <w:spacing w:line="360" w:lineRule="auto"/>
              <w:jc w:val="both"/>
              <w:rPr>
                <w:rFonts w:ascii="Tahoma" w:hAnsi="Tahoma" w:cs="Tahoma"/>
              </w:rPr>
            </w:pPr>
            <w:r w:rsidRPr="00BF55AD">
              <w:rPr>
                <w:rFonts w:ascii="Tahoma" w:hAnsi="Tahoma" w:cs="Tahoma"/>
              </w:rPr>
              <w:t xml:space="preserve">Art. 2º. </w:t>
            </w:r>
            <w:r w:rsidR="009E46AA" w:rsidRPr="00BF55AD">
              <w:rPr>
                <w:rFonts w:ascii="Tahoma" w:hAnsi="Tahoma" w:cs="Tahoma"/>
              </w:rPr>
              <w:t xml:space="preserve">Este Decreto Legislativo entrará em vigor na data da sua publicação. </w:t>
            </w:r>
          </w:p>
          <w:p w:rsidR="007B3FD9" w:rsidRPr="00BF55AD" w:rsidRDefault="007B3FD9" w:rsidP="00DB4E8D">
            <w:pPr>
              <w:tabs>
                <w:tab w:val="left" w:pos="-24383"/>
              </w:tabs>
              <w:spacing w:line="360" w:lineRule="auto"/>
              <w:jc w:val="both"/>
              <w:rPr>
                <w:rFonts w:ascii="Tahoma" w:hAnsi="Tahoma" w:cs="Tahoma"/>
              </w:rPr>
            </w:pPr>
          </w:p>
          <w:p w:rsidR="001561F7" w:rsidRPr="00BF55AD" w:rsidRDefault="001561F7" w:rsidP="00DB4E8D">
            <w:pPr>
              <w:tabs>
                <w:tab w:val="left" w:pos="-24383"/>
              </w:tabs>
              <w:spacing w:line="360" w:lineRule="auto"/>
              <w:jc w:val="both"/>
              <w:rPr>
                <w:rFonts w:ascii="Tahoma" w:hAnsi="Tahoma" w:cs="Tahoma"/>
              </w:rPr>
            </w:pPr>
          </w:p>
          <w:p w:rsidR="00DB4E8D" w:rsidRPr="00BF55AD" w:rsidRDefault="00DB4E8D" w:rsidP="00DB4E8D">
            <w:pPr>
              <w:tabs>
                <w:tab w:val="left" w:pos="-24383"/>
              </w:tabs>
              <w:spacing w:line="360" w:lineRule="auto"/>
              <w:jc w:val="both"/>
              <w:rPr>
                <w:rFonts w:ascii="Tahoma" w:hAnsi="Tahoma" w:cs="Tahoma"/>
                <w:b/>
                <w:color w:val="000000"/>
              </w:rPr>
            </w:pPr>
            <w:r w:rsidRPr="00BF55AD">
              <w:rPr>
                <w:rFonts w:ascii="Tahoma" w:hAnsi="Tahoma" w:cs="Tahoma"/>
                <w:b/>
                <w:color w:val="000000"/>
              </w:rPr>
              <w:t>JUSTIFICATIVA:</w:t>
            </w:r>
          </w:p>
          <w:p w:rsidR="00DD73C8" w:rsidRDefault="00DD73C8" w:rsidP="00DD73C8">
            <w:pPr>
              <w:autoSpaceDE w:val="0"/>
              <w:spacing w:line="360" w:lineRule="auto"/>
              <w:ind w:firstLine="1985"/>
              <w:jc w:val="both"/>
              <w:rPr>
                <w:rStyle w:val="nfase"/>
                <w:rFonts w:ascii="Tahoma" w:hAnsi="Tahoma" w:cs="Tahoma"/>
                <w:i w:val="0"/>
              </w:rPr>
            </w:pPr>
            <w:r w:rsidRPr="00DD73C8">
              <w:rPr>
                <w:rStyle w:val="nfase"/>
                <w:rFonts w:ascii="Tahoma" w:hAnsi="Tahoma" w:cs="Tahoma"/>
                <w:i w:val="0"/>
              </w:rPr>
              <w:t>A presente homenagem tem por finalidade reconhecer a relevante trajetória de vida, dedicação ao serviço público, atuação ministerial e contribuição social do Pastor Adilson Henrique dos Santos, cuja história é marcada pelo compromisso com os valores éticos, cristãos e humanos, refletindo diretamente em benefícios à sociedade fluminense e, especia</w:t>
            </w:r>
            <w:r>
              <w:rPr>
                <w:rStyle w:val="nfase"/>
                <w:rFonts w:ascii="Tahoma" w:hAnsi="Tahoma" w:cs="Tahoma"/>
                <w:i w:val="0"/>
              </w:rPr>
              <w:t>lmente, à população de Niterói.</w:t>
            </w:r>
          </w:p>
          <w:p w:rsidR="00DD73C8" w:rsidRDefault="00DD73C8" w:rsidP="00DD73C8">
            <w:pPr>
              <w:autoSpaceDE w:val="0"/>
              <w:spacing w:line="360" w:lineRule="auto"/>
              <w:ind w:firstLine="1985"/>
              <w:jc w:val="both"/>
              <w:rPr>
                <w:rStyle w:val="nfase"/>
                <w:rFonts w:ascii="Tahoma" w:hAnsi="Tahoma" w:cs="Tahoma"/>
                <w:i w:val="0"/>
              </w:rPr>
            </w:pPr>
            <w:r w:rsidRPr="00DD73C8">
              <w:rPr>
                <w:rStyle w:val="nfase"/>
                <w:rFonts w:ascii="Tahoma" w:hAnsi="Tahoma" w:cs="Tahoma"/>
                <w:i w:val="0"/>
              </w:rPr>
              <w:t xml:space="preserve">Natural de São João </w:t>
            </w:r>
            <w:proofErr w:type="spellStart"/>
            <w:proofErr w:type="gramStart"/>
            <w:r w:rsidRPr="00DD73C8">
              <w:rPr>
                <w:rStyle w:val="nfase"/>
                <w:rFonts w:ascii="Tahoma" w:hAnsi="Tahoma" w:cs="Tahoma"/>
                <w:i w:val="0"/>
              </w:rPr>
              <w:t>del</w:t>
            </w:r>
            <w:proofErr w:type="spellEnd"/>
            <w:proofErr w:type="gramEnd"/>
            <w:r w:rsidRPr="00DD73C8">
              <w:rPr>
                <w:rStyle w:val="nfase"/>
                <w:rFonts w:ascii="Tahoma" w:hAnsi="Tahoma" w:cs="Tahoma"/>
                <w:i w:val="0"/>
              </w:rPr>
              <w:t>-Rei, Minas Gerais, Pastor Adilson Henrique dos Santos construiu sua trajetória com base na superação, disciplina e perseverança. Oriundo de uma infância simples</w:t>
            </w:r>
            <w:proofErr w:type="gramStart"/>
            <w:r w:rsidRPr="00DD73C8">
              <w:rPr>
                <w:rStyle w:val="nfase"/>
                <w:rFonts w:ascii="Tahoma" w:hAnsi="Tahoma" w:cs="Tahoma"/>
                <w:i w:val="0"/>
              </w:rPr>
              <w:t>, enfrentou</w:t>
            </w:r>
            <w:proofErr w:type="gramEnd"/>
            <w:r w:rsidRPr="00DD73C8">
              <w:rPr>
                <w:rStyle w:val="nfase"/>
                <w:rFonts w:ascii="Tahoma" w:hAnsi="Tahoma" w:cs="Tahoma"/>
                <w:i w:val="0"/>
              </w:rPr>
              <w:t xml:space="preserve"> desafios socioeconômicos desde cedo, destacando-se por sua dedicação aos estudos e à vida pública, ingressando nas Forças Armadas por meio de concurso público, alcançando o posto de Oficial Superior.</w:t>
            </w:r>
          </w:p>
          <w:p w:rsidR="00DD73C8" w:rsidRDefault="00DD73C8" w:rsidP="00DD73C8">
            <w:pPr>
              <w:autoSpaceDE w:val="0"/>
              <w:spacing w:line="360" w:lineRule="auto"/>
              <w:ind w:firstLine="1985"/>
              <w:jc w:val="both"/>
              <w:rPr>
                <w:rStyle w:val="nfase"/>
                <w:rFonts w:ascii="Tahoma" w:hAnsi="Tahoma" w:cs="Tahoma"/>
                <w:i w:val="0"/>
              </w:rPr>
            </w:pPr>
            <w:r w:rsidRPr="00DD73C8">
              <w:rPr>
                <w:rStyle w:val="nfase"/>
                <w:rFonts w:ascii="Tahoma" w:hAnsi="Tahoma" w:cs="Tahoma"/>
                <w:i w:val="0"/>
              </w:rPr>
              <w:t xml:space="preserve">Ao longo de sua carreira militar e ministerial, consolidou-se como exemplo de liderança, equilíbrio e compromisso social. No campo religioso, exerceu e </w:t>
            </w:r>
            <w:proofErr w:type="gramStart"/>
            <w:r w:rsidRPr="00DD73C8">
              <w:rPr>
                <w:rStyle w:val="nfase"/>
                <w:rFonts w:ascii="Tahoma" w:hAnsi="Tahoma" w:cs="Tahoma"/>
                <w:i w:val="0"/>
              </w:rPr>
              <w:t>exerce</w:t>
            </w:r>
            <w:proofErr w:type="gramEnd"/>
            <w:r w:rsidRPr="00DD73C8">
              <w:rPr>
                <w:rStyle w:val="nfase"/>
                <w:rFonts w:ascii="Tahoma" w:hAnsi="Tahoma" w:cs="Tahoma"/>
                <w:i w:val="0"/>
              </w:rPr>
              <w:t xml:space="preserve"> importantes funções de destaque, entre elas a de Pastor Presidente da Assembleia de Deus em Jardim Nogueira, Presidente da Ordem de Ministros Evangélicos do Brasil em São Gonçalo, membro do Conselho de Ética da CEADER, Diretor Executivo do Seminário </w:t>
            </w:r>
            <w:r w:rsidRPr="00DD73C8">
              <w:rPr>
                <w:rStyle w:val="nfase"/>
                <w:rFonts w:ascii="Tahoma" w:hAnsi="Tahoma" w:cs="Tahoma"/>
                <w:i w:val="0"/>
              </w:rPr>
              <w:lastRenderedPageBreak/>
              <w:t>Teológico das Assembleias de Deus em Jardim Nogueira, Primeiro Vice-Presidente e, atualmente, Presidente da Convenção Estadual das Assembleias de Deus do Rio de Janeiro – CEADER.</w:t>
            </w:r>
          </w:p>
          <w:p w:rsidR="00DD73C8" w:rsidRDefault="00DD73C8" w:rsidP="00DD73C8">
            <w:pPr>
              <w:autoSpaceDE w:val="0"/>
              <w:spacing w:line="360" w:lineRule="auto"/>
              <w:ind w:firstLine="1985"/>
              <w:jc w:val="both"/>
              <w:rPr>
                <w:rStyle w:val="nfase"/>
                <w:rFonts w:ascii="Tahoma" w:hAnsi="Tahoma" w:cs="Tahoma"/>
                <w:i w:val="0"/>
              </w:rPr>
            </w:pPr>
            <w:r w:rsidRPr="00DD73C8">
              <w:rPr>
                <w:rStyle w:val="nfase"/>
                <w:rFonts w:ascii="Tahoma" w:hAnsi="Tahoma" w:cs="Tahoma"/>
                <w:i w:val="0"/>
              </w:rPr>
              <w:t>Sua atuação ultrapassa o exercício da fé, alcançando relevantes ações de acolhimento espiritual, fortalecimento familiar, formação de lideranças e desenvolvimento humano, contribuindo significativamente para a promoção da paz social, da solidariedade e da valorização dos princípios éticos e cristãos.</w:t>
            </w:r>
          </w:p>
          <w:p w:rsidR="00DD73C8" w:rsidRDefault="00DD73C8" w:rsidP="00DD73C8">
            <w:pPr>
              <w:autoSpaceDE w:val="0"/>
              <w:spacing w:line="360" w:lineRule="auto"/>
              <w:ind w:firstLine="1985"/>
              <w:jc w:val="both"/>
              <w:rPr>
                <w:rStyle w:val="nfase"/>
                <w:rFonts w:ascii="Tahoma" w:hAnsi="Tahoma" w:cs="Tahoma"/>
                <w:i w:val="0"/>
              </w:rPr>
            </w:pPr>
            <w:r w:rsidRPr="00DD73C8">
              <w:rPr>
                <w:rStyle w:val="nfase"/>
                <w:rFonts w:ascii="Tahoma" w:hAnsi="Tahoma" w:cs="Tahoma"/>
                <w:i w:val="0"/>
              </w:rPr>
              <w:t>Além de sua expressiva atuação religiosa e social, Pastor Adilson possui sólida formação acadêmica, sendo graduado em Geografia pela Universidade do Estado do Rio de Janeiro, Mestre em Filosofia da Religião, Mestre em Psicologia Pastoral e Doutor em Divindade, demonstrando constante compromisso com o conhecimento e a formação humana.</w:t>
            </w:r>
          </w:p>
          <w:p w:rsidR="00DD73C8" w:rsidRDefault="00DD73C8" w:rsidP="00DD73C8">
            <w:pPr>
              <w:autoSpaceDE w:val="0"/>
              <w:spacing w:line="360" w:lineRule="auto"/>
              <w:ind w:firstLine="1985"/>
              <w:jc w:val="both"/>
              <w:rPr>
                <w:rStyle w:val="nfase"/>
                <w:rFonts w:ascii="Tahoma" w:hAnsi="Tahoma" w:cs="Tahoma"/>
                <w:i w:val="0"/>
              </w:rPr>
            </w:pPr>
            <w:r w:rsidRPr="00DD73C8">
              <w:rPr>
                <w:rStyle w:val="nfase"/>
                <w:rFonts w:ascii="Tahoma" w:hAnsi="Tahoma" w:cs="Tahoma"/>
                <w:i w:val="0"/>
              </w:rPr>
              <w:t>Em reconhecimento aos relevantes serviços prestados à sociedade brasileira, foi agraciado com importantes honrarias, dentre elas a Medalha Militar de Prata, a Medalha Mérito Tamandaré e a Medalha Joaquim Lavoura.</w:t>
            </w:r>
          </w:p>
          <w:p w:rsidR="00BA6239" w:rsidRPr="00BF55AD" w:rsidRDefault="00DD73C8" w:rsidP="00DD73C8">
            <w:pPr>
              <w:autoSpaceDE w:val="0"/>
              <w:spacing w:line="360" w:lineRule="auto"/>
              <w:ind w:firstLine="1985"/>
              <w:jc w:val="both"/>
              <w:rPr>
                <w:rStyle w:val="nfase"/>
                <w:rFonts w:ascii="Tahoma" w:hAnsi="Tahoma" w:cs="Tahoma"/>
                <w:i w:val="0"/>
              </w:rPr>
            </w:pPr>
            <w:r w:rsidRPr="00DD73C8">
              <w:rPr>
                <w:rStyle w:val="nfase"/>
                <w:rFonts w:ascii="Tahoma" w:hAnsi="Tahoma" w:cs="Tahoma"/>
                <w:i w:val="0"/>
              </w:rPr>
              <w:t>Dessa forma, diante de sua trajetória exemplar, de sua reconhecida liderança espiritual e de sua contribuição para o fortalecimento dos valores sociais, humanos e comunitários, mostra-se justa e meritória a concessão do Título de Cidadão Niteroiense ao Pastor Adilson Henrique dos Santos, como forma de reconhecimento público pelos relevantes serviços prestados à sociedade e por sua contribuição ao desenvolvimento social e espiritual de nossa cidade.</w:t>
            </w:r>
          </w:p>
        </w:tc>
      </w:tr>
    </w:tbl>
    <w:p w:rsidR="00B06C8F" w:rsidRDefault="00DD73C8" w:rsidP="00DD73C8">
      <w:pPr>
        <w:rPr>
          <w:rFonts w:ascii="Tahoma" w:hAnsi="Tahoma" w:cs="Tahoma"/>
          <w:b/>
        </w:rPr>
      </w:pPr>
      <w:r>
        <w:rPr>
          <w:rFonts w:ascii="Tahoma" w:hAnsi="Tahoma" w:cs="Tahoma"/>
          <w:b/>
        </w:rPr>
        <w:lastRenderedPageBreak/>
        <w:t xml:space="preserve"> </w:t>
      </w:r>
    </w:p>
    <w:p w:rsidR="00B06C8F" w:rsidRPr="00BF55AD" w:rsidRDefault="00B06C8F" w:rsidP="00FA3CE2">
      <w:pPr>
        <w:jc w:val="right"/>
        <w:rPr>
          <w:rFonts w:ascii="Tahoma" w:hAnsi="Tahoma" w:cs="Tahoma"/>
          <w:b/>
        </w:rPr>
      </w:pPr>
    </w:p>
    <w:p w:rsidR="007B3FD9" w:rsidRPr="00BF55AD" w:rsidRDefault="007B3FD9" w:rsidP="00FA3CE2">
      <w:pPr>
        <w:jc w:val="right"/>
        <w:rPr>
          <w:rFonts w:ascii="Tahoma" w:hAnsi="Tahoma" w:cs="Tahoma"/>
          <w:b/>
        </w:rPr>
      </w:pPr>
    </w:p>
    <w:p w:rsidR="007B3FD9" w:rsidRPr="00BF55AD" w:rsidRDefault="007B3FD9" w:rsidP="00FA3CE2">
      <w:pPr>
        <w:jc w:val="right"/>
        <w:rPr>
          <w:rFonts w:ascii="Tahoma" w:hAnsi="Tahoma" w:cs="Tahoma"/>
          <w:b/>
        </w:rPr>
      </w:pPr>
    </w:p>
    <w:p w:rsidR="00FA3CE2" w:rsidRPr="00BF55AD" w:rsidRDefault="00DB4E8D" w:rsidP="00FA3CE2">
      <w:pPr>
        <w:jc w:val="right"/>
        <w:rPr>
          <w:rFonts w:ascii="Tahoma" w:hAnsi="Tahoma" w:cs="Tahoma"/>
          <w:b/>
        </w:rPr>
      </w:pPr>
      <w:r w:rsidRPr="00BF55AD">
        <w:rPr>
          <w:rFonts w:ascii="Tahoma" w:hAnsi="Tahoma" w:cs="Tahoma"/>
          <w:b/>
        </w:rPr>
        <w:t xml:space="preserve">Câmara Municipal de Niterói, </w:t>
      </w:r>
      <w:r w:rsidR="00DD73C8">
        <w:rPr>
          <w:rFonts w:ascii="Tahoma" w:hAnsi="Tahoma" w:cs="Tahoma"/>
          <w:b/>
        </w:rPr>
        <w:t>0</w:t>
      </w:r>
      <w:r w:rsidR="00B06C8F">
        <w:rPr>
          <w:rFonts w:ascii="Tahoma" w:hAnsi="Tahoma" w:cs="Tahoma"/>
          <w:b/>
        </w:rPr>
        <w:t>6</w:t>
      </w:r>
      <w:r w:rsidR="00FA3CE2" w:rsidRPr="00BF55AD">
        <w:rPr>
          <w:rFonts w:ascii="Tahoma" w:hAnsi="Tahoma" w:cs="Tahoma"/>
          <w:b/>
        </w:rPr>
        <w:t xml:space="preserve"> de</w:t>
      </w:r>
      <w:r w:rsidR="00B06C8F">
        <w:rPr>
          <w:rFonts w:ascii="Tahoma" w:hAnsi="Tahoma" w:cs="Tahoma"/>
          <w:b/>
        </w:rPr>
        <w:t xml:space="preserve"> </w:t>
      </w:r>
      <w:r w:rsidR="00DD73C8">
        <w:rPr>
          <w:rFonts w:ascii="Tahoma" w:hAnsi="Tahoma" w:cs="Tahoma"/>
          <w:b/>
        </w:rPr>
        <w:t>maio</w:t>
      </w:r>
      <w:r w:rsidR="00CC3A54">
        <w:rPr>
          <w:rFonts w:ascii="Tahoma" w:hAnsi="Tahoma" w:cs="Tahoma"/>
          <w:b/>
        </w:rPr>
        <w:t xml:space="preserve"> de 2026</w:t>
      </w:r>
      <w:r w:rsidR="00FA3CE2" w:rsidRPr="00BF55AD">
        <w:rPr>
          <w:rFonts w:ascii="Tahoma" w:hAnsi="Tahoma" w:cs="Tahoma"/>
          <w:b/>
        </w:rPr>
        <w:t xml:space="preserve">. </w:t>
      </w:r>
    </w:p>
    <w:p w:rsidR="00B233A8" w:rsidRPr="00BF55AD" w:rsidRDefault="00B233A8" w:rsidP="00FA3CE2">
      <w:pPr>
        <w:jc w:val="right"/>
        <w:rPr>
          <w:rFonts w:ascii="Tahoma" w:hAnsi="Tahoma" w:cs="Tahoma"/>
          <w:b/>
        </w:rPr>
      </w:pPr>
    </w:p>
    <w:p w:rsidR="00B233A8" w:rsidRPr="00BF55AD" w:rsidRDefault="00B233A8" w:rsidP="00FA3CE2">
      <w:pPr>
        <w:jc w:val="right"/>
        <w:rPr>
          <w:rFonts w:ascii="Tahoma" w:hAnsi="Tahoma" w:cs="Tahoma"/>
          <w:b/>
        </w:rPr>
      </w:pPr>
    </w:p>
    <w:p w:rsidR="00B233A8" w:rsidRDefault="00B233A8" w:rsidP="00DB1B98">
      <w:pPr>
        <w:rPr>
          <w:rFonts w:ascii="Tahoma" w:hAnsi="Tahoma" w:cs="Tahoma"/>
          <w:b/>
        </w:rPr>
      </w:pPr>
    </w:p>
    <w:p w:rsidR="00B06C8F" w:rsidRDefault="00B06C8F" w:rsidP="00DB1B98">
      <w:pPr>
        <w:rPr>
          <w:rFonts w:ascii="Tahoma" w:hAnsi="Tahoma" w:cs="Tahoma"/>
          <w:b/>
        </w:rPr>
      </w:pPr>
    </w:p>
    <w:p w:rsidR="00B06C8F" w:rsidRPr="00BF55AD" w:rsidRDefault="00B06C8F" w:rsidP="00DB1B98">
      <w:pPr>
        <w:rPr>
          <w:rFonts w:ascii="Tahoma" w:hAnsi="Tahoma" w:cs="Tahoma"/>
          <w:b/>
        </w:rPr>
      </w:pPr>
    </w:p>
    <w:p w:rsidR="00B233A8" w:rsidRPr="00BF55AD" w:rsidRDefault="00B233A8" w:rsidP="00FA3CE2">
      <w:pPr>
        <w:jc w:val="right"/>
        <w:rPr>
          <w:rFonts w:ascii="Tahoma" w:hAnsi="Tahoma" w:cs="Tahoma"/>
          <w:b/>
        </w:rPr>
      </w:pPr>
    </w:p>
    <w:p w:rsidR="00FA3CE2" w:rsidRPr="00BF55AD" w:rsidRDefault="00FA3CE2" w:rsidP="00FA3CE2">
      <w:pPr>
        <w:jc w:val="right"/>
        <w:rPr>
          <w:rFonts w:ascii="Tahoma" w:hAnsi="Tahoma" w:cs="Tahoma"/>
          <w:b/>
        </w:rPr>
      </w:pPr>
    </w:p>
    <w:p w:rsidR="00FA3CE2" w:rsidRPr="00BF55AD" w:rsidRDefault="00FA3CE2" w:rsidP="00FA3CE2">
      <w:pPr>
        <w:jc w:val="center"/>
        <w:rPr>
          <w:rFonts w:ascii="Tahoma" w:hAnsi="Tahoma" w:cs="Tahoma"/>
          <w:b/>
        </w:rPr>
      </w:pPr>
      <w:r w:rsidRPr="00BF55AD">
        <w:rPr>
          <w:rFonts w:ascii="Tahoma" w:hAnsi="Tahoma" w:cs="Tahoma"/>
          <w:b/>
        </w:rPr>
        <w:t>___________________________________</w:t>
      </w:r>
    </w:p>
    <w:p w:rsidR="00FA3CE2" w:rsidRPr="00BF55AD" w:rsidRDefault="00FA3CE2" w:rsidP="00FA3CE2">
      <w:pPr>
        <w:jc w:val="center"/>
        <w:rPr>
          <w:rFonts w:ascii="Tahoma" w:hAnsi="Tahoma" w:cs="Tahoma"/>
          <w:b/>
        </w:rPr>
      </w:pPr>
      <w:r w:rsidRPr="00BF55AD">
        <w:rPr>
          <w:rFonts w:ascii="Tahoma" w:hAnsi="Tahoma" w:cs="Tahoma"/>
          <w:b/>
        </w:rPr>
        <w:t>Morett</w:t>
      </w:r>
    </w:p>
    <w:p w:rsidR="00FA3CE2" w:rsidRPr="00BF55AD" w:rsidRDefault="00FA3CE2" w:rsidP="00FA3CE2">
      <w:pPr>
        <w:jc w:val="center"/>
        <w:rPr>
          <w:rFonts w:ascii="Tahoma" w:hAnsi="Tahoma" w:cs="Tahoma"/>
          <w:b/>
        </w:rPr>
      </w:pPr>
      <w:r w:rsidRPr="00BF55AD">
        <w:rPr>
          <w:rFonts w:ascii="Tahoma" w:hAnsi="Tahoma" w:cs="Tahoma"/>
          <w:b/>
        </w:rPr>
        <w:t>Vereador</w:t>
      </w:r>
    </w:p>
    <w:sectPr w:rsidR="00FA3CE2" w:rsidRPr="00BF55AD">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FDB" w:rsidRDefault="00192FDB">
      <w:pPr>
        <w:spacing w:line="240" w:lineRule="auto"/>
      </w:pPr>
      <w:r>
        <w:separator/>
      </w:r>
    </w:p>
  </w:endnote>
  <w:endnote w:type="continuationSeparator" w:id="0">
    <w:p w:rsidR="00192FDB" w:rsidRDefault="00192F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041" w:rsidRDefault="00B63C05">
    <w:pPr>
      <w:jc w:val="center"/>
      <w:rPr>
        <w:i/>
        <w:color w:val="666666"/>
        <w:sz w:val="20"/>
        <w:szCs w:val="20"/>
      </w:rPr>
    </w:pPr>
    <w:r>
      <w:rPr>
        <w:i/>
        <w:color w:val="666666"/>
        <w:sz w:val="20"/>
        <w:szCs w:val="20"/>
      </w:rPr>
      <w:t>Vereado</w:t>
    </w:r>
    <w:r w:rsidR="00E72A77">
      <w:rPr>
        <w:i/>
        <w:color w:val="666666"/>
        <w:sz w:val="20"/>
        <w:szCs w:val="20"/>
      </w:rPr>
      <w:t>r Morett (PSD)</w:t>
    </w:r>
  </w:p>
  <w:p w:rsidR="00C63041" w:rsidRDefault="00E72A77">
    <w:pPr>
      <w:jc w:val="center"/>
      <w:rPr>
        <w:i/>
        <w:color w:val="666666"/>
        <w:sz w:val="20"/>
        <w:szCs w:val="20"/>
      </w:rPr>
    </w:pPr>
    <w:r>
      <w:rPr>
        <w:i/>
        <w:color w:val="666666"/>
        <w:sz w:val="20"/>
        <w:szCs w:val="20"/>
      </w:rPr>
      <w:t>Câmara Municipal de Niterói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FDB" w:rsidRDefault="00192FDB">
      <w:pPr>
        <w:spacing w:line="240" w:lineRule="auto"/>
      </w:pPr>
      <w:r>
        <w:separator/>
      </w:r>
    </w:p>
  </w:footnote>
  <w:footnote w:type="continuationSeparator" w:id="0">
    <w:p w:rsidR="00192FDB" w:rsidRDefault="00192FD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041"/>
    <w:rsid w:val="00074AD9"/>
    <w:rsid w:val="000E2F28"/>
    <w:rsid w:val="000F5A5A"/>
    <w:rsid w:val="00103C22"/>
    <w:rsid w:val="001561F7"/>
    <w:rsid w:val="00163BF0"/>
    <w:rsid w:val="00184FE1"/>
    <w:rsid w:val="00192FDB"/>
    <w:rsid w:val="001E2238"/>
    <w:rsid w:val="00202116"/>
    <w:rsid w:val="00204141"/>
    <w:rsid w:val="0021558D"/>
    <w:rsid w:val="00233E1B"/>
    <w:rsid w:val="0026410E"/>
    <w:rsid w:val="00275D30"/>
    <w:rsid w:val="00344661"/>
    <w:rsid w:val="00352B96"/>
    <w:rsid w:val="0039757C"/>
    <w:rsid w:val="003B5623"/>
    <w:rsid w:val="003B65AB"/>
    <w:rsid w:val="003D78B7"/>
    <w:rsid w:val="003E2C4D"/>
    <w:rsid w:val="003F1876"/>
    <w:rsid w:val="004621B1"/>
    <w:rsid w:val="00504474"/>
    <w:rsid w:val="005104F7"/>
    <w:rsid w:val="00533629"/>
    <w:rsid w:val="00621C59"/>
    <w:rsid w:val="0069551A"/>
    <w:rsid w:val="006A6EE5"/>
    <w:rsid w:val="006E5A83"/>
    <w:rsid w:val="00707047"/>
    <w:rsid w:val="00723AFF"/>
    <w:rsid w:val="0072680F"/>
    <w:rsid w:val="007475BD"/>
    <w:rsid w:val="0079464C"/>
    <w:rsid w:val="007B282D"/>
    <w:rsid w:val="007B3FD9"/>
    <w:rsid w:val="007C68C3"/>
    <w:rsid w:val="008107ED"/>
    <w:rsid w:val="00855C8E"/>
    <w:rsid w:val="008843FA"/>
    <w:rsid w:val="008A4D07"/>
    <w:rsid w:val="008C0E8D"/>
    <w:rsid w:val="008D42CC"/>
    <w:rsid w:val="008D4A8C"/>
    <w:rsid w:val="00916401"/>
    <w:rsid w:val="009272FB"/>
    <w:rsid w:val="009E46AA"/>
    <w:rsid w:val="009F4112"/>
    <w:rsid w:val="00A27CD2"/>
    <w:rsid w:val="00A5184E"/>
    <w:rsid w:val="00A57A1E"/>
    <w:rsid w:val="00A97080"/>
    <w:rsid w:val="00AA466A"/>
    <w:rsid w:val="00B06C8F"/>
    <w:rsid w:val="00B233A8"/>
    <w:rsid w:val="00B4451D"/>
    <w:rsid w:val="00B63C05"/>
    <w:rsid w:val="00BA6239"/>
    <w:rsid w:val="00BE1B3D"/>
    <w:rsid w:val="00BF55AD"/>
    <w:rsid w:val="00C11FC7"/>
    <w:rsid w:val="00C46273"/>
    <w:rsid w:val="00C60D4B"/>
    <w:rsid w:val="00C63041"/>
    <w:rsid w:val="00C93327"/>
    <w:rsid w:val="00CB043F"/>
    <w:rsid w:val="00CC3A54"/>
    <w:rsid w:val="00CC79ED"/>
    <w:rsid w:val="00D218C2"/>
    <w:rsid w:val="00D94E4B"/>
    <w:rsid w:val="00DB1B98"/>
    <w:rsid w:val="00DB4C47"/>
    <w:rsid w:val="00DB4E8D"/>
    <w:rsid w:val="00DD73C8"/>
    <w:rsid w:val="00DE1692"/>
    <w:rsid w:val="00DE17C8"/>
    <w:rsid w:val="00E621CF"/>
    <w:rsid w:val="00E70E1F"/>
    <w:rsid w:val="00E72A77"/>
    <w:rsid w:val="00E87DC0"/>
    <w:rsid w:val="00EB0E4F"/>
    <w:rsid w:val="00EC76C6"/>
    <w:rsid w:val="00EE4FC5"/>
    <w:rsid w:val="00F52745"/>
    <w:rsid w:val="00F97D89"/>
    <w:rsid w:val="00FA3CE2"/>
    <w:rsid w:val="00FD1E41"/>
    <w:rsid w:val="00FF53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B63C0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63C05"/>
    <w:rPr>
      <w:rFonts w:ascii="Tahoma" w:hAnsi="Tahoma" w:cs="Tahoma"/>
      <w:sz w:val="16"/>
      <w:szCs w:val="16"/>
    </w:rPr>
  </w:style>
  <w:style w:type="paragraph" w:styleId="Cabealho">
    <w:name w:val="header"/>
    <w:basedOn w:val="Normal"/>
    <w:link w:val="CabealhoChar"/>
    <w:uiPriority w:val="99"/>
    <w:unhideWhenUsed/>
    <w:rsid w:val="00B63C05"/>
    <w:pPr>
      <w:tabs>
        <w:tab w:val="center" w:pos="4252"/>
        <w:tab w:val="right" w:pos="8504"/>
      </w:tabs>
      <w:spacing w:line="240" w:lineRule="auto"/>
    </w:pPr>
  </w:style>
  <w:style w:type="character" w:customStyle="1" w:styleId="CabealhoChar">
    <w:name w:val="Cabeçalho Char"/>
    <w:basedOn w:val="Fontepargpadro"/>
    <w:link w:val="Cabealho"/>
    <w:uiPriority w:val="99"/>
    <w:rsid w:val="00B63C05"/>
  </w:style>
  <w:style w:type="paragraph" w:styleId="Rodap">
    <w:name w:val="footer"/>
    <w:basedOn w:val="Normal"/>
    <w:link w:val="RodapChar"/>
    <w:uiPriority w:val="99"/>
    <w:unhideWhenUsed/>
    <w:rsid w:val="00B63C05"/>
    <w:pPr>
      <w:tabs>
        <w:tab w:val="center" w:pos="4252"/>
        <w:tab w:val="right" w:pos="8504"/>
      </w:tabs>
      <w:spacing w:line="240" w:lineRule="auto"/>
    </w:pPr>
  </w:style>
  <w:style w:type="character" w:customStyle="1" w:styleId="RodapChar">
    <w:name w:val="Rodapé Char"/>
    <w:basedOn w:val="Fontepargpadro"/>
    <w:link w:val="Rodap"/>
    <w:uiPriority w:val="99"/>
    <w:rsid w:val="00B63C05"/>
  </w:style>
  <w:style w:type="paragraph" w:styleId="Recuodecorpodetexto">
    <w:name w:val="Body Text Indent"/>
    <w:basedOn w:val="Normal"/>
    <w:link w:val="RecuodecorpodetextoChar"/>
    <w:rsid w:val="00BA62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BA6239"/>
    <w:rPr>
      <w:rFonts w:ascii="Times New Roman" w:eastAsia="Times New Roman" w:hAnsi="Times New Roman" w:cs="Times New Roman"/>
      <w:sz w:val="24"/>
      <w:szCs w:val="24"/>
    </w:rPr>
  </w:style>
  <w:style w:type="character" w:styleId="Forte">
    <w:name w:val="Strong"/>
    <w:qFormat/>
    <w:rsid w:val="00BA6239"/>
    <w:rPr>
      <w:b/>
      <w:bCs/>
    </w:rPr>
  </w:style>
  <w:style w:type="paragraph" w:styleId="NormalWeb">
    <w:name w:val="Normal (Web)"/>
    <w:basedOn w:val="Normal"/>
    <w:rsid w:val="00BA6239"/>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qFormat/>
    <w:rsid w:val="00BA623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B63C0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63C05"/>
    <w:rPr>
      <w:rFonts w:ascii="Tahoma" w:hAnsi="Tahoma" w:cs="Tahoma"/>
      <w:sz w:val="16"/>
      <w:szCs w:val="16"/>
    </w:rPr>
  </w:style>
  <w:style w:type="paragraph" w:styleId="Cabealho">
    <w:name w:val="header"/>
    <w:basedOn w:val="Normal"/>
    <w:link w:val="CabealhoChar"/>
    <w:uiPriority w:val="99"/>
    <w:unhideWhenUsed/>
    <w:rsid w:val="00B63C05"/>
    <w:pPr>
      <w:tabs>
        <w:tab w:val="center" w:pos="4252"/>
        <w:tab w:val="right" w:pos="8504"/>
      </w:tabs>
      <w:spacing w:line="240" w:lineRule="auto"/>
    </w:pPr>
  </w:style>
  <w:style w:type="character" w:customStyle="1" w:styleId="CabealhoChar">
    <w:name w:val="Cabeçalho Char"/>
    <w:basedOn w:val="Fontepargpadro"/>
    <w:link w:val="Cabealho"/>
    <w:uiPriority w:val="99"/>
    <w:rsid w:val="00B63C05"/>
  </w:style>
  <w:style w:type="paragraph" w:styleId="Rodap">
    <w:name w:val="footer"/>
    <w:basedOn w:val="Normal"/>
    <w:link w:val="RodapChar"/>
    <w:uiPriority w:val="99"/>
    <w:unhideWhenUsed/>
    <w:rsid w:val="00B63C05"/>
    <w:pPr>
      <w:tabs>
        <w:tab w:val="center" w:pos="4252"/>
        <w:tab w:val="right" w:pos="8504"/>
      </w:tabs>
      <w:spacing w:line="240" w:lineRule="auto"/>
    </w:pPr>
  </w:style>
  <w:style w:type="character" w:customStyle="1" w:styleId="RodapChar">
    <w:name w:val="Rodapé Char"/>
    <w:basedOn w:val="Fontepargpadro"/>
    <w:link w:val="Rodap"/>
    <w:uiPriority w:val="99"/>
    <w:rsid w:val="00B63C05"/>
  </w:style>
  <w:style w:type="paragraph" w:styleId="Recuodecorpodetexto">
    <w:name w:val="Body Text Indent"/>
    <w:basedOn w:val="Normal"/>
    <w:link w:val="RecuodecorpodetextoChar"/>
    <w:rsid w:val="00BA62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BA6239"/>
    <w:rPr>
      <w:rFonts w:ascii="Times New Roman" w:eastAsia="Times New Roman" w:hAnsi="Times New Roman" w:cs="Times New Roman"/>
      <w:sz w:val="24"/>
      <w:szCs w:val="24"/>
    </w:rPr>
  </w:style>
  <w:style w:type="character" w:styleId="Forte">
    <w:name w:val="Strong"/>
    <w:qFormat/>
    <w:rsid w:val="00BA6239"/>
    <w:rPr>
      <w:b/>
      <w:bCs/>
    </w:rPr>
  </w:style>
  <w:style w:type="paragraph" w:styleId="NormalWeb">
    <w:name w:val="Normal (Web)"/>
    <w:basedOn w:val="Normal"/>
    <w:rsid w:val="00BA6239"/>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qFormat/>
    <w:rsid w:val="00BA62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464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2649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Torres</dc:creator>
  <cp:lastModifiedBy>VEREADOR JR. MORETT</cp:lastModifiedBy>
  <cp:revision>2</cp:revision>
  <cp:lastPrinted>2026-04-16T12:29:00Z</cp:lastPrinted>
  <dcterms:created xsi:type="dcterms:W3CDTF">2026-05-06T18:31:00Z</dcterms:created>
  <dcterms:modified xsi:type="dcterms:W3CDTF">2026-05-06T18:31:00Z</dcterms:modified>
</cp:coreProperties>
</file>