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002">
      <w:pPr>
        <w:spacing w:after="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MOÇÃO DE APLAUSOS n.º /202</w:t>
      </w:r>
      <w:r w:rsidDel="00000000" w:rsidR="00000000" w:rsidRPr="00000000">
        <w:rPr>
          <w:rFonts w:ascii="Times New Roman" w:cs="Times New Roman" w:eastAsia="Times New Roman" w:hAnsi="Times New Roman"/>
          <w:b w:val="1"/>
          <w:bCs w:val="1"/>
          <w:sz w:val="24"/>
          <w:szCs w:val="24"/>
          <w:rtl w:val="0"/>
        </w:rPr>
        <w:t xml:space="preserve">6 </w:t>
      </w:r>
    </w:p>
    <w:p w:rsidR="00000000" w:rsidDel="00000000" w:rsidP="00000000" w:rsidRDefault="00000000" w:rsidRPr="00000000" w14:paraId="00000003">
      <w:pPr>
        <w:shd w:fill="ffffff" w:val="clea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hd w:fill="ffffff" w:val="clear"/>
        <w:spacing w:after="0" w:line="360" w:lineRule="auto"/>
        <w:ind w:left="482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MOÇÃO DE APLAUSOS AO OFICIAL DE POLÍCIA VINICIUS AZULAI MENDES, ID 5.033.152-3, DA 76ª DP POR RELEVANTES SERVIÇOS PRESTADOS.</w:t>
      </w:r>
    </w:p>
    <w:p w:rsidR="00000000" w:rsidDel="00000000" w:rsidP="00000000" w:rsidRDefault="00000000" w:rsidRPr="00000000" w14:paraId="00000005">
      <w:pPr>
        <w:shd w:fill="ffffff" w:val="clear"/>
        <w:spacing w:after="0" w:line="360" w:lineRule="auto"/>
        <w:ind w:left="3402"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spacing w:after="0"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7">
      <w:pPr>
        <w:spacing w:after="0" w:line="360" w:lineRule="auto"/>
        <w:ind w:firstLine="85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Solicito à Mesa Diretora, na forma Regimental, após ouvir o Douto Plenário, que seja enviada Moção de Aplausos ao honrado Oficial de Polícia VINICIUS AZULAI MENDES, ID 5.033.152-3, lotado na 76ª Delegacia de Polícia (Niterói).</w:t>
      </w:r>
    </w:p>
    <w:p w:rsidR="00000000" w:rsidDel="00000000" w:rsidP="00000000" w:rsidRDefault="00000000" w:rsidRPr="00000000" w14:paraId="00000008">
      <w:pPr>
        <w:spacing w:after="0" w:line="360" w:lineRule="auto"/>
        <w:ind w:firstLine="85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09">
      <w:pPr>
        <w:spacing w:after="0"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Sala das Sessões, </w:t>
      </w:r>
      <w:r w:rsidDel="00000000" w:rsidR="00000000" w:rsidRPr="00000000">
        <w:rPr>
          <w:rFonts w:ascii="Times New Roman" w:cs="Times New Roman" w:eastAsia="Times New Roman" w:hAnsi="Times New Roman"/>
          <w:sz w:val="24"/>
          <w:szCs w:val="24"/>
          <w:rtl w:val="0"/>
        </w:rPr>
        <w:t xml:space="preserve">29 </w:t>
      </w:r>
      <w:r w:rsidDel="00000000" w:rsidR="00000000" w:rsidRPr="00000000">
        <w:rPr>
          <w:rFonts w:ascii="Times New Roman" w:cs="Times New Roman" w:eastAsia="Times New Roman" w:hAnsi="Times New Roman"/>
          <w:color w:val="000000"/>
          <w:sz w:val="24"/>
          <w:szCs w:val="24"/>
          <w:rtl w:val="0"/>
        </w:rPr>
        <w:t xml:space="preserve">de abril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de 2026.</w:t>
      </w:r>
      <w:r w:rsidDel="00000000" w:rsidR="00000000" w:rsidRPr="00000000">
        <w:rPr>
          <w:rtl w:val="0"/>
        </w:rPr>
      </w:r>
    </w:p>
    <w:p w:rsidR="00000000" w:rsidDel="00000000" w:rsidP="00000000" w:rsidRDefault="00000000" w:rsidRPr="00000000" w14:paraId="0000000B">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Allan Pinho Lyra</w:t>
      </w:r>
    </w:p>
    <w:p w:rsidR="00000000" w:rsidDel="00000000" w:rsidP="00000000" w:rsidRDefault="00000000" w:rsidRPr="00000000" w14:paraId="0000000F">
      <w:pPr>
        <w:spacing w:after="0" w:line="360" w:lineRule="auto"/>
        <w:jc w:val="center"/>
        <w:rPr>
          <w:rFonts w:ascii="Times New Roman" w:cs="Times New Roman" w:eastAsia="Times New Roman" w:hAnsi="Times New Roman"/>
          <w:sz w:val="24"/>
          <w:szCs w:val="24"/>
        </w:rPr>
      </w:pPr>
      <w:bookmarkStart w:colFirst="0" w:colLast="0" w:name="_heading=h.wpnd1qkiudqr" w:id="0"/>
      <w:bookmarkEnd w:id="0"/>
      <w:r w:rsidDel="00000000" w:rsidR="00000000" w:rsidRPr="00000000">
        <w:rPr>
          <w:rFonts w:ascii="Times New Roman" w:cs="Times New Roman" w:eastAsia="Times New Roman" w:hAnsi="Times New Roman"/>
          <w:sz w:val="24"/>
          <w:szCs w:val="24"/>
          <w:rtl w:val="0"/>
        </w:rPr>
        <w:t xml:space="preserve">Vereador – PL</w:t>
      </w:r>
    </w:p>
    <w:p w:rsidR="00000000" w:rsidDel="00000000" w:rsidP="00000000" w:rsidRDefault="00000000" w:rsidRPr="00000000" w14:paraId="00000010">
      <w:pPr>
        <w:spacing w:after="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after="0" w:line="36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JUSTIFICATIVA:</w:t>
      </w:r>
    </w:p>
    <w:p w:rsidR="00000000" w:rsidDel="00000000" w:rsidP="00000000" w:rsidRDefault="00000000" w:rsidRPr="00000000" w14:paraId="00000012">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 presente Moção de Aplausos justifica-se pela relevante atuação do Oficial de Polícia Vinicius Azulai Mendes, que exerce suas funções com elevado grau de profissionalismo, dedicação e compromisso com a segurança pública.</w:t>
      </w:r>
    </w:p>
    <w:p w:rsidR="00000000" w:rsidDel="00000000" w:rsidP="00000000" w:rsidRDefault="00000000" w:rsidRPr="00000000" w14:paraId="00000013">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4">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Sua atuação integra as ações estratégicas da 76ª Delegacia de Polícia, que vêm promovendo significativa redução dos índices de criminalidade no município de Niterói, especialmente nos roubos de rua, fruto de ações baseadas em inteligência, planejamento e repressão qualificada.</w:t>
      </w:r>
    </w:p>
    <w:p w:rsidR="00000000" w:rsidDel="00000000" w:rsidP="00000000" w:rsidRDefault="00000000" w:rsidRPr="00000000" w14:paraId="00000015">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6">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 empenho contínuo e o trabalho integrado com as forças de segurança refletem diretamente na melhoria dos indicadores e no fortalecimento da segurança da população.</w:t>
      </w:r>
    </w:p>
    <w:p w:rsidR="00000000" w:rsidDel="00000000" w:rsidP="00000000" w:rsidRDefault="00000000" w:rsidRPr="00000000" w14:paraId="00000017">
      <w:pPr>
        <w:shd w:fill="ffffff" w:val="clear"/>
        <w:spacing w:after="0" w:line="360" w:lineRule="auto"/>
        <w:ind w:firstLine="566.9291338582675"/>
        <w:jc w:val="both"/>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134" w:top="415" w:left="1276" w:right="1133" w:header="284" w:footer="1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1F">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Av. Ernani do Amaral Peixoto, n. 625, Gab. Nº 68, Centro Niterói, CEP 24.020.073</w:t>
    </w:r>
  </w:p>
  <w:p w:rsidR="00000000" w:rsidDel="00000000" w:rsidP="00000000" w:rsidRDefault="00000000" w:rsidRPr="00000000" w14:paraId="00000020">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Telefones: 2620-4729</w:t>
    </w:r>
  </w:p>
  <w:p w:rsidR="00000000" w:rsidDel="00000000" w:rsidP="00000000" w:rsidRDefault="00000000" w:rsidRPr="00000000" w14:paraId="00000021">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22">
    <w:pP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bottom w:color="000000" w:space="1" w:sz="4" w:val="single"/>
      </w:pBdr>
      <w:spacing w:after="0" w:line="240" w:lineRule="auto"/>
      <w:jc w:val="center"/>
      <w:rPr/>
    </w:pPr>
    <w:r w:rsidDel="00000000" w:rsidR="00000000" w:rsidRPr="00000000">
      <w:rPr/>
      <w:drawing>
        <wp:inline distB="0" distT="0" distL="0" distR="0">
          <wp:extent cx="497840" cy="61722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840" cy="61722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tabs>
        <w:tab w:val="center" w:leader="none" w:pos="4252"/>
        <w:tab w:val="right" w:leader="none" w:pos="8504"/>
      </w:tabs>
      <w:spacing w:after="0" w:line="240" w:lineRule="auto"/>
      <w:jc w:val="center"/>
      <w:rPr/>
    </w:pPr>
    <w:r w:rsidDel="00000000" w:rsidR="00000000" w:rsidRPr="00000000">
      <w:rPr>
        <w:rFonts w:ascii="Tahoma" w:cs="Tahoma" w:eastAsia="Tahoma" w:hAnsi="Tahoma"/>
        <w:b w:val="1"/>
        <w:bCs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1A">
    <w:pPr>
      <w:tabs>
        <w:tab w:val="center" w:leader="none" w:pos="4252"/>
        <w:tab w:val="right" w:leader="none" w:pos="8504"/>
      </w:tabs>
      <w:spacing w:after="0" w:line="240" w:lineRule="auto"/>
      <w:jc w:val="center"/>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1B">
    <w:pPr>
      <w:tabs>
        <w:tab w:val="center" w:leader="none" w:pos="4252"/>
        <w:tab w:val="right" w:leader="none" w:pos="8504"/>
      </w:tabs>
      <w:spacing w:after="0" w:line="240" w:lineRule="auto"/>
      <w:jc w:val="center"/>
      <w:rPr>
        <w:color w:val="000000"/>
      </w:rPr>
    </w:pPr>
    <w:r w:rsidDel="00000000" w:rsidR="00000000" w:rsidRPr="00000000">
      <w:rPr>
        <w:rFonts w:ascii="Times New Roman" w:cs="Times New Roman" w:eastAsia="Times New Roman" w:hAnsi="Times New Roman"/>
        <w:b w:val="1"/>
        <w:bCs w:val="1"/>
        <w:sz w:val="28"/>
        <w:szCs w:val="28"/>
        <w:rtl w:val="0"/>
      </w:rPr>
      <w:t xml:space="preserve">Gabinete Vereador Allan Lyra</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usd7XnWqXK24QXymCnC+VFzRVA==">CgMxLjAyDmgud3BuZDFxa2l1ZHFyOAByITFHSHZTeExLeE55YV8xaXZtQmZIUktWV05xM3NzWWpZLQ==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