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002">
      <w:pPr>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MOÇÃO DE APLAUSOS n.º /202</w:t>
      </w:r>
      <w:r w:rsidDel="00000000" w:rsidR="00000000" w:rsidRPr="00000000">
        <w:rPr>
          <w:rFonts w:ascii="Times New Roman" w:cs="Times New Roman" w:eastAsia="Times New Roman" w:hAnsi="Times New Roman"/>
          <w:b w:val="1"/>
          <w:bCs w:val="1"/>
          <w:sz w:val="24"/>
          <w:szCs w:val="24"/>
          <w:rtl w:val="0"/>
        </w:rPr>
        <w:t xml:space="preserve">6 </w:t>
      </w:r>
    </w:p>
    <w:p w:rsidR="00000000" w:rsidDel="00000000" w:rsidP="00000000" w:rsidRDefault="00000000" w:rsidRPr="00000000" w14:paraId="00000003">
      <w:pPr>
        <w:shd w:fill="ffffff" w:val="clea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hd w:fill="ffffff" w:val="clear"/>
        <w:spacing w:after="0" w:line="360" w:lineRule="auto"/>
        <w:ind w:left="482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MOÇÃO DE APLAUSOS AO COMISSÁRIO DE POLÍCIA WAGNER LUIZ DUARTE DE MARINS, ID 265.721-1, DA 76ª DP POR RELEVANTES SERVIÇOS PRESTADOS</w:t>
      </w:r>
    </w:p>
    <w:p w:rsidR="00000000" w:rsidDel="00000000" w:rsidP="00000000" w:rsidRDefault="00000000" w:rsidRPr="00000000" w14:paraId="00000005">
      <w:pPr>
        <w:shd w:fill="ffffff" w:val="clear"/>
        <w:spacing w:after="0" w:line="360" w:lineRule="auto"/>
        <w:ind w:left="3402"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6">
      <w:pPr>
        <w:spacing w:after="0" w:line="36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7">
      <w:pPr>
        <w:spacing w:after="0" w:line="360" w:lineRule="auto"/>
        <w:ind w:firstLine="851"/>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Solicito à Mesa Diretora, na forma Regimental, após ouvir o Douto Plenário, que seja enviada Moção de Aplausos ao honrado Comissário de Polícia WAGNER LUIZ DUARTE DE MARINS, ID 265.721-1, lotado na 76ª Delegacia de Polícia (Niterói). </w:t>
      </w:r>
    </w:p>
    <w:p w:rsidR="00000000" w:rsidDel="00000000" w:rsidP="00000000" w:rsidRDefault="00000000" w:rsidRPr="00000000" w14:paraId="00000008">
      <w:pPr>
        <w:spacing w:after="0" w:line="36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Sala das Sessões, </w:t>
      </w:r>
      <w:r w:rsidDel="00000000" w:rsidR="00000000" w:rsidRPr="00000000">
        <w:rPr>
          <w:rFonts w:ascii="Times New Roman" w:cs="Times New Roman" w:eastAsia="Times New Roman" w:hAnsi="Times New Roman"/>
          <w:sz w:val="24"/>
          <w:szCs w:val="24"/>
          <w:rtl w:val="0"/>
        </w:rPr>
        <w:t xml:space="preserve">29 </w:t>
      </w:r>
      <w:r w:rsidDel="00000000" w:rsidR="00000000" w:rsidRPr="00000000">
        <w:rPr>
          <w:rFonts w:ascii="Times New Roman" w:cs="Times New Roman" w:eastAsia="Times New Roman" w:hAnsi="Times New Roman"/>
          <w:color w:val="000000"/>
          <w:sz w:val="24"/>
          <w:szCs w:val="24"/>
          <w:rtl w:val="0"/>
        </w:rPr>
        <w:t xml:space="preserve">de abril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de 2026.</w:t>
      </w:r>
      <w:r w:rsidDel="00000000" w:rsidR="00000000" w:rsidRPr="00000000">
        <w:rPr>
          <w:rtl w:val="0"/>
        </w:rPr>
      </w:r>
    </w:p>
    <w:p w:rsidR="00000000" w:rsidDel="00000000" w:rsidP="00000000" w:rsidRDefault="00000000" w:rsidRPr="00000000" w14:paraId="0000000A">
      <w:pP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B">
      <w:pP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D">
      <w:pPr>
        <w:spacing w:after="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Allan Pinho Lyra</w:t>
      </w:r>
    </w:p>
    <w:p w:rsidR="00000000" w:rsidDel="00000000" w:rsidP="00000000" w:rsidRDefault="00000000" w:rsidRPr="00000000" w14:paraId="0000000E">
      <w:pPr>
        <w:spacing w:after="0" w:line="360" w:lineRule="auto"/>
        <w:jc w:val="center"/>
        <w:rPr>
          <w:rFonts w:ascii="Times New Roman" w:cs="Times New Roman" w:eastAsia="Times New Roman" w:hAnsi="Times New Roman"/>
          <w:sz w:val="24"/>
          <w:szCs w:val="24"/>
        </w:rPr>
      </w:pPr>
      <w:bookmarkStart w:colFirst="0" w:colLast="0" w:name="_heading=h.wpnd1qkiudqr" w:id="0"/>
      <w:bookmarkEnd w:id="0"/>
      <w:r w:rsidDel="00000000" w:rsidR="00000000" w:rsidRPr="00000000">
        <w:rPr>
          <w:rFonts w:ascii="Times New Roman" w:cs="Times New Roman" w:eastAsia="Times New Roman" w:hAnsi="Times New Roman"/>
          <w:sz w:val="24"/>
          <w:szCs w:val="24"/>
          <w:rtl w:val="0"/>
        </w:rPr>
        <w:t xml:space="preserve">Vereador – PL</w:t>
      </w:r>
    </w:p>
    <w:p w:rsidR="00000000" w:rsidDel="00000000" w:rsidP="00000000" w:rsidRDefault="00000000" w:rsidRPr="00000000" w14:paraId="0000000F">
      <w:pP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spacing w:after="0"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JUSTIFICATIVA:</w:t>
      </w:r>
    </w:p>
    <w:p w:rsidR="00000000" w:rsidDel="00000000" w:rsidP="00000000" w:rsidRDefault="00000000" w:rsidRPr="00000000" w14:paraId="00000011">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 presente Moção de Aplausos justifica-se pela relevante atuação do Comissário de Polícia Wagner Luiz Duarte de Marins, que exerce suas funções com elevado grau de profissionalismo, dedicação e compromisso com a segurança pública.</w:t>
      </w:r>
    </w:p>
    <w:p w:rsidR="00000000" w:rsidDel="00000000" w:rsidP="00000000" w:rsidRDefault="00000000" w:rsidRPr="00000000" w14:paraId="00000012">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3">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Sua atuação integra o conjunto de ações coordenadas da 76ª Delegacia de Polícia, em parceria com outros órgãos de segurança pública, que vêm produzindo resultados expressivos na redução dos índices de criminalidade no município de Niterói, com destaque para a significativa queda nos roubos de rua e demais delitos.</w:t>
      </w:r>
    </w:p>
    <w:p w:rsidR="00000000" w:rsidDel="00000000" w:rsidP="00000000" w:rsidRDefault="00000000" w:rsidRPr="00000000" w14:paraId="00000014">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5">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6">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7">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O trabalho baseado em inteligência policial, monitoramento de áreas sensíveis, identificação de autores e repressão qualificada tem sido fundamental para a preservação da ordem pública e proteção da sociedade, evidenciando o comprometimento do homenageado com o interesse público.</w:t>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134" w:top="415" w:left="1276" w:right="1133" w:header="284" w:footer="10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Verdan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20">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Av. Ernani do Amaral Peixoto, n. 625, Gab. Nº 68, Centro Niterói, CEP 24.020.073</w:t>
    </w:r>
  </w:p>
  <w:p w:rsidR="00000000" w:rsidDel="00000000" w:rsidP="00000000" w:rsidRDefault="00000000" w:rsidRPr="00000000" w14:paraId="00000021">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Telefones: 2620-4729</w:t>
    </w:r>
  </w:p>
  <w:p w:rsidR="00000000" w:rsidDel="00000000" w:rsidP="00000000" w:rsidRDefault="00000000" w:rsidRPr="00000000" w14:paraId="00000022">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23">
    <w:pPr>
      <w:tabs>
        <w:tab w:val="center" w:leader="none" w:pos="4252"/>
        <w:tab w:val="right" w:leader="none" w:pos="8504"/>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pBdr>
        <w:bottom w:color="000000" w:space="1" w:sz="4" w:val="single"/>
      </w:pBdr>
      <w:spacing w:after="0" w:line="240" w:lineRule="auto"/>
      <w:jc w:val="center"/>
      <w:rPr/>
    </w:pPr>
    <w:r w:rsidDel="00000000" w:rsidR="00000000" w:rsidRPr="00000000">
      <w:rPr/>
      <w:drawing>
        <wp:inline distB="0" distT="0" distL="0" distR="0">
          <wp:extent cx="497840" cy="61722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97840" cy="61722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tabs>
        <w:tab w:val="center" w:leader="none" w:pos="4252"/>
        <w:tab w:val="right" w:leader="none" w:pos="8504"/>
      </w:tabs>
      <w:spacing w:after="0" w:line="240" w:lineRule="auto"/>
      <w:jc w:val="center"/>
      <w:rPr/>
    </w:pPr>
    <w:r w:rsidDel="00000000" w:rsidR="00000000" w:rsidRPr="00000000">
      <w:rPr>
        <w:rFonts w:ascii="Tahoma" w:cs="Tahoma" w:eastAsia="Tahoma" w:hAnsi="Tahoma"/>
        <w:b w:val="1"/>
        <w:bCs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1B">
    <w:pPr>
      <w:tabs>
        <w:tab w:val="center" w:leader="none" w:pos="4252"/>
        <w:tab w:val="right" w:leader="none" w:pos="8504"/>
      </w:tabs>
      <w:spacing w:after="0" w:line="240" w:lineRule="auto"/>
      <w:jc w:val="center"/>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1C">
    <w:pPr>
      <w:tabs>
        <w:tab w:val="center" w:leader="none" w:pos="4252"/>
        <w:tab w:val="right" w:leader="none" w:pos="8504"/>
      </w:tabs>
      <w:spacing w:after="0" w:line="240" w:lineRule="auto"/>
      <w:jc w:val="center"/>
      <w:rPr>
        <w:color w:val="000000"/>
      </w:rPr>
    </w:pPr>
    <w:r w:rsidDel="00000000" w:rsidR="00000000" w:rsidRPr="00000000">
      <w:rPr>
        <w:rFonts w:ascii="Times New Roman" w:cs="Times New Roman" w:eastAsia="Times New Roman" w:hAnsi="Times New Roman"/>
        <w:b w:val="1"/>
        <w:bCs w:val="1"/>
        <w:sz w:val="28"/>
        <w:szCs w:val="28"/>
        <w:rtl w:val="0"/>
      </w:rPr>
      <w:t xml:space="preserve">Gabinete Vereador Allan Lyra</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imfOg/ZZF+NcV0YuUi6PP4X/Tg==">CgMxLjAyDmgud3BuZDFxa2l1ZHFyOAByITFad2w3YW1GV2FCdGo4T1REN0pVR1lXM1JFVk5tMENETA==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ies>
</file>