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0A216" w14:textId="140CE34B" w:rsidR="00262599" w:rsidRDefault="00000000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                                                                               Niteró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i, </w:t>
      </w:r>
      <w:r w:rsidR="00580B6B">
        <w:rPr>
          <w:rFonts w:ascii="Arial" w:hAnsi="Arial"/>
          <w:b/>
          <w:bCs/>
          <w:sz w:val="24"/>
          <w:szCs w:val="24"/>
          <w:lang w:val="es-ES_tradnl"/>
        </w:rPr>
        <w:t>05</w:t>
      </w:r>
      <w:r>
        <w:rPr>
          <w:rFonts w:ascii="Arial" w:hAnsi="Arial"/>
          <w:b/>
          <w:bCs/>
          <w:sz w:val="24"/>
          <w:szCs w:val="24"/>
          <w:lang w:val="es-ES_tradnl"/>
        </w:rPr>
        <w:t xml:space="preserve"> de </w:t>
      </w:r>
      <w:proofErr w:type="spellStart"/>
      <w:r w:rsidR="00580B6B">
        <w:rPr>
          <w:rFonts w:ascii="Arial" w:hAnsi="Arial"/>
          <w:b/>
          <w:bCs/>
          <w:sz w:val="24"/>
          <w:szCs w:val="24"/>
          <w:lang w:val="es-ES_tradnl"/>
        </w:rPr>
        <w:t>maio</w:t>
      </w:r>
      <w:proofErr w:type="spellEnd"/>
      <w:r>
        <w:rPr>
          <w:rFonts w:ascii="Arial" w:hAnsi="Arial"/>
          <w:b/>
          <w:bCs/>
          <w:sz w:val="24"/>
          <w:szCs w:val="24"/>
        </w:rPr>
        <w:t xml:space="preserve"> de 202</w:t>
      </w:r>
      <w:r w:rsidR="00D41C21">
        <w:rPr>
          <w:rFonts w:ascii="Arial" w:hAnsi="Arial"/>
          <w:b/>
          <w:bCs/>
          <w:sz w:val="24"/>
          <w:szCs w:val="24"/>
        </w:rPr>
        <w:t>6</w:t>
      </w:r>
      <w:r>
        <w:rPr>
          <w:rFonts w:ascii="Arial" w:hAnsi="Arial"/>
          <w:b/>
          <w:bCs/>
          <w:sz w:val="24"/>
          <w:szCs w:val="24"/>
        </w:rPr>
        <w:t>.</w:t>
      </w:r>
    </w:p>
    <w:p w14:paraId="0A87D3FD" w14:textId="77777777" w:rsidR="00262599" w:rsidRDefault="00262599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2D87390A" w14:textId="77777777" w:rsidR="003F281A" w:rsidRDefault="003F281A">
      <w:pPr>
        <w:pStyle w:val="CorpoA"/>
        <w:jc w:val="right"/>
        <w:rPr>
          <w:rFonts w:ascii="Arial" w:eastAsia="Arial" w:hAnsi="Arial" w:cs="Arial"/>
          <w:b/>
          <w:bCs/>
          <w:sz w:val="24"/>
          <w:szCs w:val="24"/>
        </w:rPr>
      </w:pPr>
    </w:p>
    <w:p w14:paraId="17DC3926" w14:textId="2536E35C" w:rsidR="00262599" w:rsidRDefault="00000000">
      <w:pPr>
        <w:pStyle w:val="CorpoA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MENSAGEM EXECUTIVA Nº </w:t>
      </w:r>
      <w:r w:rsidR="00205AC9">
        <w:rPr>
          <w:rFonts w:ascii="Arial" w:hAnsi="Arial"/>
          <w:b/>
          <w:bCs/>
          <w:sz w:val="24"/>
          <w:szCs w:val="24"/>
        </w:rPr>
        <w:t xml:space="preserve"> </w:t>
      </w:r>
      <w:r w:rsidR="00756362">
        <w:rPr>
          <w:rFonts w:ascii="Arial" w:hAnsi="Arial"/>
          <w:b/>
          <w:bCs/>
          <w:sz w:val="24"/>
          <w:szCs w:val="24"/>
        </w:rPr>
        <w:t xml:space="preserve">  </w:t>
      </w:r>
      <w:r w:rsidR="00881EA7">
        <w:rPr>
          <w:rFonts w:ascii="Arial" w:hAnsi="Arial"/>
          <w:b/>
          <w:bCs/>
          <w:sz w:val="24"/>
          <w:szCs w:val="24"/>
        </w:rPr>
        <w:t>12</w:t>
      </w:r>
      <w:r>
        <w:rPr>
          <w:rFonts w:ascii="Arial" w:hAnsi="Arial"/>
          <w:b/>
          <w:bCs/>
          <w:sz w:val="24"/>
          <w:szCs w:val="24"/>
        </w:rPr>
        <w:t>/202</w:t>
      </w:r>
      <w:r w:rsidR="00D41C21">
        <w:rPr>
          <w:rFonts w:ascii="Arial" w:hAnsi="Arial"/>
          <w:b/>
          <w:bCs/>
          <w:sz w:val="24"/>
          <w:szCs w:val="24"/>
        </w:rPr>
        <w:t>6</w:t>
      </w:r>
      <w:r w:rsidR="00F25CC8">
        <w:rPr>
          <w:rFonts w:ascii="Arial" w:hAnsi="Arial"/>
          <w:b/>
          <w:bCs/>
          <w:sz w:val="24"/>
          <w:szCs w:val="24"/>
        </w:rPr>
        <w:t>.</w:t>
      </w:r>
    </w:p>
    <w:p w14:paraId="76892F08" w14:textId="77777777" w:rsidR="00262599" w:rsidRDefault="00262599">
      <w:pPr>
        <w:pStyle w:val="CorpoA"/>
        <w:widowControl w:val="0"/>
        <w:suppressAutoHyphens/>
        <w:rPr>
          <w:rFonts w:ascii="Arial" w:eastAsia="Arial" w:hAnsi="Arial" w:cs="Arial"/>
          <w:b/>
          <w:bCs/>
          <w:sz w:val="24"/>
          <w:szCs w:val="24"/>
        </w:rPr>
      </w:pPr>
    </w:p>
    <w:p w14:paraId="41DE6331" w14:textId="3C7BB388" w:rsidR="008D229A" w:rsidRPr="00205AC9" w:rsidRDefault="00205AC9">
      <w:pPr>
        <w:pStyle w:val="CorpoA"/>
        <w:widowControl w:val="0"/>
        <w:suppressAutoHyphens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>Senhor Presidente,</w:t>
      </w:r>
    </w:p>
    <w:p w14:paraId="0FC05097" w14:textId="1943A289" w:rsidR="003F281A" w:rsidRPr="00EA6FA0" w:rsidRDefault="003F281A" w:rsidP="00995E7C">
      <w:pPr>
        <w:spacing w:before="257" w:line="360" w:lineRule="auto"/>
        <w:ind w:left="2" w:right="132" w:firstLine="707"/>
        <w:jc w:val="both"/>
        <w:rPr>
          <w:rFonts w:ascii="Arial" w:hAnsi="Arial" w:cs="Arial"/>
        </w:rPr>
      </w:pPr>
      <w:proofErr w:type="spellStart"/>
      <w:r w:rsidRPr="00EA6FA0">
        <w:rPr>
          <w:rFonts w:ascii="Arial" w:hAnsi="Arial" w:cs="Arial"/>
        </w:rPr>
        <w:t>Cumprimentando</w:t>
      </w:r>
      <w:proofErr w:type="spellEnd"/>
      <w:r w:rsidRPr="00EA6FA0">
        <w:rPr>
          <w:rFonts w:ascii="Arial" w:hAnsi="Arial" w:cs="Arial"/>
        </w:rPr>
        <w:t xml:space="preserve">-o, </w:t>
      </w:r>
      <w:proofErr w:type="spellStart"/>
      <w:r w:rsidRPr="00EA6FA0">
        <w:rPr>
          <w:rFonts w:ascii="Arial" w:hAnsi="Arial" w:cs="Arial"/>
        </w:rPr>
        <w:t>cordialmente</w:t>
      </w:r>
      <w:proofErr w:type="spellEnd"/>
      <w:r w:rsidRPr="00EA6FA0">
        <w:rPr>
          <w:rFonts w:ascii="Arial" w:hAnsi="Arial" w:cs="Arial"/>
        </w:rPr>
        <w:t xml:space="preserve">, </w:t>
      </w:r>
      <w:proofErr w:type="spellStart"/>
      <w:r w:rsidRPr="00EA6FA0">
        <w:rPr>
          <w:rFonts w:ascii="Arial" w:hAnsi="Arial" w:cs="Arial"/>
        </w:rPr>
        <w:t>tenho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honra</w:t>
      </w:r>
      <w:proofErr w:type="spellEnd"/>
      <w:r w:rsidRPr="00EA6FA0">
        <w:rPr>
          <w:rFonts w:ascii="Arial" w:hAnsi="Arial" w:cs="Arial"/>
        </w:rPr>
        <w:t xml:space="preserve"> de me </w:t>
      </w:r>
      <w:proofErr w:type="spellStart"/>
      <w:r w:rsidRPr="00EA6FA0">
        <w:rPr>
          <w:rFonts w:ascii="Arial" w:hAnsi="Arial" w:cs="Arial"/>
        </w:rPr>
        <w:t>dirigir</w:t>
      </w:r>
      <w:proofErr w:type="spellEnd"/>
      <w:r w:rsidRPr="00EA6FA0">
        <w:rPr>
          <w:rFonts w:ascii="Arial" w:hAnsi="Arial" w:cs="Arial"/>
        </w:rPr>
        <w:t xml:space="preserve"> a </w:t>
      </w:r>
      <w:proofErr w:type="spellStart"/>
      <w:r w:rsidRPr="00EA6FA0">
        <w:rPr>
          <w:rFonts w:ascii="Arial" w:hAnsi="Arial" w:cs="Arial"/>
        </w:rPr>
        <w:t>Vossa</w:t>
      </w:r>
      <w:proofErr w:type="spellEnd"/>
      <w:r w:rsidRPr="00EA6FA0">
        <w:rPr>
          <w:rFonts w:ascii="Arial" w:hAnsi="Arial" w:cs="Arial"/>
        </w:rPr>
        <w:t xml:space="preserve"> </w:t>
      </w:r>
      <w:proofErr w:type="spellStart"/>
      <w:r w:rsidRPr="00EA6FA0">
        <w:rPr>
          <w:rFonts w:ascii="Arial" w:hAnsi="Arial" w:cs="Arial"/>
        </w:rPr>
        <w:t>Excelência</w:t>
      </w:r>
      <w:proofErr w:type="spellEnd"/>
      <w:r w:rsidRPr="00EA6FA0">
        <w:rPr>
          <w:rFonts w:ascii="Arial" w:hAnsi="Arial" w:cs="Arial"/>
        </w:rPr>
        <w:t xml:space="preserve"> com o </w:t>
      </w:r>
      <w:proofErr w:type="spellStart"/>
      <w:r w:rsidRPr="00EA6FA0">
        <w:rPr>
          <w:rFonts w:ascii="Arial" w:hAnsi="Arial" w:cs="Arial"/>
        </w:rPr>
        <w:t>intuito</w:t>
      </w:r>
      <w:proofErr w:type="spellEnd"/>
      <w:r w:rsidRPr="00EA6FA0">
        <w:rPr>
          <w:rFonts w:ascii="Arial" w:hAnsi="Arial" w:cs="Arial"/>
        </w:rPr>
        <w:t xml:space="preserve"> de submeter à </w:t>
      </w:r>
      <w:proofErr w:type="spellStart"/>
      <w:r w:rsidRPr="00EA6FA0">
        <w:rPr>
          <w:rFonts w:ascii="Arial" w:hAnsi="Arial" w:cs="Arial"/>
        </w:rPr>
        <w:t>apreciação</w:t>
      </w:r>
      <w:proofErr w:type="spellEnd"/>
      <w:r w:rsidRPr="00EA6FA0">
        <w:rPr>
          <w:rFonts w:ascii="Arial" w:hAnsi="Arial" w:cs="Arial"/>
        </w:rPr>
        <w:t xml:space="preserve"> dos </w:t>
      </w:r>
      <w:proofErr w:type="spellStart"/>
      <w:r w:rsidRPr="00EA6FA0">
        <w:rPr>
          <w:rFonts w:ascii="Arial" w:hAnsi="Arial" w:cs="Arial"/>
        </w:rPr>
        <w:t>ilustres</w:t>
      </w:r>
      <w:proofErr w:type="spellEnd"/>
      <w:r w:rsidRPr="00EA6FA0">
        <w:rPr>
          <w:rFonts w:ascii="Arial" w:hAnsi="Arial" w:cs="Arial"/>
        </w:rPr>
        <w:t xml:space="preserve"> Pares dessa </w:t>
      </w:r>
      <w:proofErr w:type="spellStart"/>
      <w:r w:rsidRPr="00EA6FA0">
        <w:rPr>
          <w:rFonts w:ascii="Arial" w:hAnsi="Arial" w:cs="Arial"/>
        </w:rPr>
        <w:t>Egrégia</w:t>
      </w:r>
      <w:proofErr w:type="spellEnd"/>
      <w:r w:rsidRPr="00EA6FA0">
        <w:rPr>
          <w:rFonts w:ascii="Arial" w:hAnsi="Arial" w:cs="Arial"/>
        </w:rPr>
        <w:t xml:space="preserve"> Casa </w:t>
      </w:r>
      <w:proofErr w:type="spellStart"/>
      <w:r w:rsidRPr="00EA6FA0">
        <w:rPr>
          <w:rFonts w:ascii="Arial" w:hAnsi="Arial" w:cs="Arial"/>
        </w:rPr>
        <w:t>Legislativa</w:t>
      </w:r>
      <w:proofErr w:type="spellEnd"/>
      <w:r w:rsidRPr="00EA6FA0">
        <w:rPr>
          <w:rFonts w:ascii="Arial" w:hAnsi="Arial" w:cs="Arial"/>
        </w:rPr>
        <w:t xml:space="preserve">, o </w:t>
      </w:r>
      <w:proofErr w:type="spellStart"/>
      <w:r w:rsidRPr="00EA6FA0">
        <w:rPr>
          <w:rFonts w:ascii="Arial" w:hAnsi="Arial" w:cs="Arial"/>
        </w:rPr>
        <w:t>projeto</w:t>
      </w:r>
      <w:proofErr w:type="spellEnd"/>
      <w:r w:rsidRPr="00EA6FA0">
        <w:rPr>
          <w:rFonts w:ascii="Arial" w:hAnsi="Arial" w:cs="Arial"/>
        </w:rPr>
        <w:t xml:space="preserve"> de lei </w:t>
      </w:r>
      <w:proofErr w:type="spellStart"/>
      <w:r w:rsidRPr="00EA6FA0">
        <w:rPr>
          <w:rFonts w:ascii="Arial" w:hAnsi="Arial" w:cs="Arial"/>
        </w:rPr>
        <w:t>que</w:t>
      </w:r>
      <w:proofErr w:type="spellEnd"/>
      <w:r w:rsidRPr="00EA6FA0">
        <w:rPr>
          <w:rFonts w:ascii="Arial" w:hAnsi="Arial" w:cs="Arial"/>
        </w:rPr>
        <w:t xml:space="preserve"> </w:t>
      </w:r>
      <w:proofErr w:type="spellStart"/>
      <w:r w:rsidR="00995E7C">
        <w:rPr>
          <w:rFonts w:ascii="Arial" w:hAnsi="Arial" w:cs="Arial"/>
          <w:b/>
          <w:bCs/>
        </w:rPr>
        <w:t>d</w:t>
      </w:r>
      <w:r w:rsidR="00995E7C" w:rsidRPr="00995E7C">
        <w:rPr>
          <w:rFonts w:ascii="Arial" w:hAnsi="Arial" w:cs="Arial"/>
          <w:b/>
          <w:bCs/>
        </w:rPr>
        <w:t>ispõe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sobre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a </w:t>
      </w:r>
      <w:proofErr w:type="spellStart"/>
      <w:r w:rsidR="00995E7C" w:rsidRPr="00995E7C">
        <w:rPr>
          <w:rFonts w:ascii="Arial" w:hAnsi="Arial" w:cs="Arial"/>
          <w:b/>
          <w:bCs/>
        </w:rPr>
        <w:t>Criação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do </w:t>
      </w:r>
      <w:proofErr w:type="spellStart"/>
      <w:r w:rsidR="00995E7C" w:rsidRPr="00995E7C">
        <w:rPr>
          <w:rFonts w:ascii="Arial" w:hAnsi="Arial" w:cs="Arial"/>
          <w:b/>
          <w:bCs/>
        </w:rPr>
        <w:t>Benefício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Eventual de </w:t>
      </w:r>
      <w:proofErr w:type="spellStart"/>
      <w:r w:rsidR="00995E7C" w:rsidRPr="00995E7C">
        <w:rPr>
          <w:rFonts w:ascii="Arial" w:hAnsi="Arial" w:cs="Arial"/>
          <w:b/>
          <w:bCs/>
        </w:rPr>
        <w:t>Auxílio-Translado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para </w:t>
      </w:r>
      <w:proofErr w:type="spellStart"/>
      <w:r w:rsidR="00995E7C" w:rsidRPr="00995E7C">
        <w:rPr>
          <w:rFonts w:ascii="Arial" w:hAnsi="Arial" w:cs="Arial"/>
          <w:b/>
          <w:bCs/>
        </w:rPr>
        <w:t>os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cidadãos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do </w:t>
      </w:r>
      <w:proofErr w:type="spellStart"/>
      <w:r w:rsidR="00995E7C" w:rsidRPr="00995E7C">
        <w:rPr>
          <w:rFonts w:ascii="Arial" w:hAnsi="Arial" w:cs="Arial"/>
          <w:b/>
          <w:bCs/>
        </w:rPr>
        <w:t>Município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de </w:t>
      </w:r>
      <w:proofErr w:type="spellStart"/>
      <w:r w:rsidR="00995E7C" w:rsidRPr="00995E7C">
        <w:rPr>
          <w:rFonts w:ascii="Arial" w:hAnsi="Arial" w:cs="Arial"/>
          <w:b/>
          <w:bCs/>
        </w:rPr>
        <w:t>Niterói</w:t>
      </w:r>
      <w:proofErr w:type="spellEnd"/>
      <w:r w:rsid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falecidos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no exterior </w:t>
      </w:r>
      <w:proofErr w:type="spellStart"/>
      <w:r w:rsidR="00995E7C" w:rsidRPr="00995E7C">
        <w:rPr>
          <w:rFonts w:ascii="Arial" w:hAnsi="Arial" w:cs="Arial"/>
          <w:b/>
          <w:bCs/>
        </w:rPr>
        <w:t>em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situações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de </w:t>
      </w:r>
      <w:proofErr w:type="spellStart"/>
      <w:r w:rsidR="00995E7C" w:rsidRPr="00995E7C">
        <w:rPr>
          <w:rFonts w:ascii="Arial" w:hAnsi="Arial" w:cs="Arial"/>
          <w:b/>
          <w:bCs/>
        </w:rPr>
        <w:t>emergência</w:t>
      </w:r>
      <w:proofErr w:type="spellEnd"/>
      <w:r w:rsidR="00995E7C" w:rsidRPr="00995E7C">
        <w:rPr>
          <w:rFonts w:ascii="Arial" w:hAnsi="Arial" w:cs="Arial"/>
          <w:b/>
          <w:bCs/>
        </w:rPr>
        <w:t>,</w:t>
      </w:r>
      <w:r w:rsid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desastre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ou</w:t>
      </w:r>
      <w:proofErr w:type="spellEnd"/>
      <w:r w:rsidR="00995E7C" w:rsidRPr="00995E7C">
        <w:rPr>
          <w:rFonts w:ascii="Arial" w:hAnsi="Arial" w:cs="Arial"/>
          <w:b/>
          <w:bCs/>
        </w:rPr>
        <w:t xml:space="preserve"> </w:t>
      </w:r>
      <w:proofErr w:type="spellStart"/>
      <w:r w:rsidR="00995E7C" w:rsidRPr="00995E7C">
        <w:rPr>
          <w:rFonts w:ascii="Arial" w:hAnsi="Arial" w:cs="Arial"/>
          <w:b/>
          <w:bCs/>
        </w:rPr>
        <w:t>tragédia</w:t>
      </w:r>
      <w:proofErr w:type="spellEnd"/>
      <w:r w:rsidRPr="00EA6FA0">
        <w:rPr>
          <w:rFonts w:ascii="Arial" w:hAnsi="Arial" w:cs="Arial"/>
          <w:b/>
          <w:bCs/>
        </w:rPr>
        <w:t>.</w:t>
      </w:r>
    </w:p>
    <w:p w14:paraId="2FB74475" w14:textId="236A5D3B" w:rsidR="00995E7C" w:rsidRPr="00995E7C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995E7C">
        <w:rPr>
          <w:rFonts w:ascii="Arial" w:hAnsi="Arial" w:cs="Arial"/>
          <w:lang w:val="pt-BR"/>
        </w:rPr>
        <w:t>A presente proposição tem como objetivo resguardar a dignidade da pessoa humana e o direito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dos familiares nos casos de falecimento de munícipes no exterior, considerando (i) a ocorrência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 xml:space="preserve">do falecimento de grande comoção nacional na ilha de </w:t>
      </w:r>
      <w:proofErr w:type="spellStart"/>
      <w:r w:rsidRPr="00995E7C">
        <w:rPr>
          <w:rFonts w:ascii="Arial" w:hAnsi="Arial" w:cs="Arial"/>
          <w:lang w:val="pt-BR"/>
        </w:rPr>
        <w:t>Lombok</w:t>
      </w:r>
      <w:proofErr w:type="spellEnd"/>
      <w:r w:rsidRPr="00995E7C">
        <w:rPr>
          <w:rFonts w:ascii="Arial" w:hAnsi="Arial" w:cs="Arial"/>
          <w:lang w:val="pt-BR"/>
        </w:rPr>
        <w:t>, na Indonésia, da jovem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munícipe, Juliana Marins, natural do Município de Niterói; (</w:t>
      </w:r>
      <w:proofErr w:type="spellStart"/>
      <w:r w:rsidRPr="00995E7C">
        <w:rPr>
          <w:rFonts w:ascii="Arial" w:hAnsi="Arial" w:cs="Arial"/>
          <w:lang w:val="pt-BR"/>
        </w:rPr>
        <w:t>ii</w:t>
      </w:r>
      <w:proofErr w:type="spellEnd"/>
      <w:r w:rsidRPr="00995E7C">
        <w:rPr>
          <w:rFonts w:ascii="Arial" w:hAnsi="Arial" w:cs="Arial"/>
          <w:lang w:val="pt-BR"/>
        </w:rPr>
        <w:t>) a inexistência de previsão legal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que garanta ao Município a possibilidade de prestação do amparo necessário a casos futuros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similares ao da cidadã niteroiense; e (</w:t>
      </w:r>
      <w:proofErr w:type="spellStart"/>
      <w:r w:rsidRPr="00995E7C">
        <w:rPr>
          <w:rFonts w:ascii="Arial" w:hAnsi="Arial" w:cs="Arial"/>
          <w:lang w:val="pt-BR"/>
        </w:rPr>
        <w:t>iii</w:t>
      </w:r>
      <w:proofErr w:type="spellEnd"/>
      <w:r w:rsidRPr="00995E7C">
        <w:rPr>
          <w:rFonts w:ascii="Arial" w:hAnsi="Arial" w:cs="Arial"/>
          <w:lang w:val="pt-BR"/>
        </w:rPr>
        <w:t>) a Recomendação nº 010/2025-PJTCCINIT expedida pelo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Ministério Público do Estado do Rio de Janeiro.</w:t>
      </w:r>
    </w:p>
    <w:p w14:paraId="2D2BFFA7" w14:textId="49EB9670" w:rsidR="00995E7C" w:rsidRPr="00995E7C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995E7C">
        <w:rPr>
          <w:rFonts w:ascii="Arial" w:hAnsi="Arial" w:cs="Arial"/>
          <w:lang w:val="pt-BR"/>
        </w:rPr>
        <w:t>O caso se tornou extremamente sensível à comunidade brasileira e niteroiense, tanto que, dada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a naturalidade niteroiense da jovem e a enorme comoção gerada pelo caso na população do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Município, o Decreto Municipal nº. 374/2025 estabeleceu luto oficial por 3 (três) dias, em sinal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de pesar pelo falecimento da munícipe.</w:t>
      </w:r>
    </w:p>
    <w:p w14:paraId="7E54C938" w14:textId="429FF645" w:rsidR="00995E7C" w:rsidRPr="00995E7C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995E7C">
        <w:rPr>
          <w:rFonts w:ascii="Arial" w:hAnsi="Arial" w:cs="Arial"/>
          <w:lang w:val="pt-BR"/>
        </w:rPr>
        <w:t>Situações de falecimento fora do território nacional representam para as famílias momentos de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extrema vulnerabilidade emocional e financeira. O processo de translado internacional de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corpos é burocrático e oneroso, envolvendo custos elevados com documentação, transporte,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 xml:space="preserve">serviços consulares e funerários, o que </w:t>
      </w:r>
      <w:r w:rsidRPr="00995E7C">
        <w:rPr>
          <w:rFonts w:ascii="Arial" w:hAnsi="Arial" w:cs="Arial"/>
          <w:lang w:val="pt-BR"/>
        </w:rPr>
        <w:lastRenderedPageBreak/>
        <w:t>frequentemente inviabiliza o retorno do falecido à sua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comunidade de origem.</w:t>
      </w:r>
    </w:p>
    <w:p w14:paraId="758D4CF0" w14:textId="53340890" w:rsidR="00995E7C" w:rsidRPr="00995E7C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995E7C">
        <w:rPr>
          <w:rFonts w:ascii="Arial" w:hAnsi="Arial" w:cs="Arial"/>
          <w:lang w:val="pt-BR"/>
        </w:rPr>
        <w:t>A ausência de uma política pública municipal que ofereça apoio material e institucional nesses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casos acaba por agravar o sofrimento das famílias, que se veem desamparadas diante de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exigências e despesas que não conseguem suportar.</w:t>
      </w:r>
    </w:p>
    <w:p w14:paraId="46312B4F" w14:textId="05DE71AA" w:rsidR="00995E7C" w:rsidRPr="00995E7C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 w:cs="Arial"/>
          <w:lang w:val="pt-BR"/>
        </w:rPr>
      </w:pPr>
      <w:r w:rsidRPr="00995E7C">
        <w:rPr>
          <w:rFonts w:ascii="Arial" w:hAnsi="Arial" w:cs="Arial"/>
          <w:lang w:val="pt-BR"/>
        </w:rPr>
        <w:t>Assim, o presente projeto busca estabelecer mecanismos legais que permitam ao Município, em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caráter excepcional e mediante critérios objetivos, arcar com os custos do translado de corpos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de munícipes falecidos no exterior, especialmente quando comprovada a situação de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vulnerabilidade social da família.</w:t>
      </w:r>
    </w:p>
    <w:p w14:paraId="28F1EEDA" w14:textId="07D73C08" w:rsidR="00B07657" w:rsidRPr="00A60797" w:rsidRDefault="00995E7C" w:rsidP="00995E7C">
      <w:pPr>
        <w:pStyle w:val="Corpodetexto"/>
        <w:spacing w:before="240" w:line="360" w:lineRule="auto"/>
        <w:ind w:left="2" w:right="133" w:firstLine="707"/>
        <w:jc w:val="both"/>
        <w:rPr>
          <w:rFonts w:ascii="Arial" w:hAnsi="Arial"/>
        </w:rPr>
      </w:pPr>
      <w:r w:rsidRPr="00995E7C">
        <w:rPr>
          <w:rFonts w:ascii="Arial" w:hAnsi="Arial" w:cs="Arial"/>
          <w:lang w:val="pt-BR"/>
        </w:rPr>
        <w:t>A proposta está amparada no princípio da dignidade da pessoa humana (art. 1º, III, da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Constituição Federal) e no dever do Poder Público de promover o bem-estar dos desfavorecidos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(art. 23, X, da Constituição Federal), além de estar em consonância com os objetivos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fundamentais da República previstos no art. 3º, que incluem a construção de uma sociedade</w:t>
      </w:r>
      <w:r>
        <w:rPr>
          <w:rFonts w:ascii="Arial" w:hAnsi="Arial" w:cs="Arial"/>
          <w:lang w:val="pt-BR"/>
        </w:rPr>
        <w:t xml:space="preserve"> </w:t>
      </w:r>
      <w:r w:rsidRPr="00995E7C">
        <w:rPr>
          <w:rFonts w:ascii="Arial" w:hAnsi="Arial" w:cs="Arial"/>
          <w:lang w:val="pt-BR"/>
        </w:rPr>
        <w:t>solidária e a redução das desigualdades sociais.</w:t>
      </w:r>
    </w:p>
    <w:p w14:paraId="6464DAF7" w14:textId="77777777" w:rsidR="00B07657" w:rsidRDefault="00B07657" w:rsidP="00B07657">
      <w:pPr>
        <w:pStyle w:val="CorpoA"/>
        <w:widowControl w:val="0"/>
        <w:suppressAutoHyphens/>
        <w:spacing w:before="240"/>
        <w:ind w:firstLine="709"/>
        <w:rPr>
          <w:rFonts w:ascii="Arial" w:eastAsia="Arial" w:hAnsi="Arial" w:cs="Arial"/>
          <w:kern w:val="2"/>
          <w:sz w:val="24"/>
          <w:szCs w:val="24"/>
        </w:rPr>
      </w:pPr>
      <w:r w:rsidRPr="00A60797">
        <w:rPr>
          <w:rFonts w:ascii="Arial" w:hAnsi="Arial"/>
          <w:sz w:val="24"/>
          <w:szCs w:val="24"/>
        </w:rPr>
        <w:t>Reitero a Vossa Excelência os meus votos de profundo respeito e admiração a essa Egrégia Câmara Municipal e solicito a aprovação deste Projeto de Lei.</w:t>
      </w:r>
    </w:p>
    <w:p w14:paraId="21132B28" w14:textId="77777777" w:rsidR="00205AC9" w:rsidRDefault="00205AC9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F6F823A" w14:textId="77777777" w:rsidR="00311697" w:rsidRDefault="00311697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17806ABA" w14:textId="77777777" w:rsidR="00F56316" w:rsidRPr="0050139B" w:rsidRDefault="00F56316" w:rsidP="00205AC9">
      <w:pPr>
        <w:pStyle w:val="CorpoA"/>
        <w:widowControl w:val="0"/>
        <w:suppressAutoHyphens/>
        <w:spacing w:before="240"/>
        <w:ind w:firstLine="708"/>
        <w:rPr>
          <w:rFonts w:ascii="Arial" w:eastAsia="Arial" w:hAnsi="Arial" w:cs="Arial"/>
          <w:kern w:val="2"/>
          <w:sz w:val="24"/>
          <w:szCs w:val="24"/>
        </w:rPr>
      </w:pPr>
    </w:p>
    <w:p w14:paraId="2970EFA0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Rodrigo Neves</w:t>
      </w:r>
    </w:p>
    <w:p w14:paraId="6CA59E92" w14:textId="77777777" w:rsidR="00262599" w:rsidRDefault="00000000" w:rsidP="00205AC9">
      <w:pPr>
        <w:pStyle w:val="CorpoA"/>
        <w:spacing w:after="0" w:line="240" w:lineRule="auto"/>
        <w:jc w:val="center"/>
      </w:pPr>
      <w:r>
        <w:rPr>
          <w:rFonts w:ascii="Arial" w:hAnsi="Arial"/>
          <w:b/>
          <w:bCs/>
          <w:sz w:val="24"/>
          <w:szCs w:val="24"/>
        </w:rPr>
        <w:t>Prefeito</w:t>
      </w:r>
      <w:r>
        <w:rPr>
          <w:rFonts w:ascii="Arial Unicode MS" w:hAnsi="Arial Unicode MS"/>
          <w:sz w:val="24"/>
          <w:szCs w:val="24"/>
        </w:rPr>
        <w:br w:type="page"/>
      </w:r>
    </w:p>
    <w:p w14:paraId="28C131E3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b/>
          <w:bCs/>
          <w:sz w:val="24"/>
          <w:szCs w:val="24"/>
        </w:rPr>
      </w:pPr>
      <w:bookmarkStart w:id="0" w:name="_Hlk182828697"/>
      <w:r>
        <w:rPr>
          <w:rFonts w:ascii="Arial" w:hAnsi="Arial"/>
          <w:b/>
          <w:bCs/>
          <w:sz w:val="24"/>
          <w:szCs w:val="24"/>
          <w:lang w:val="de-DE"/>
        </w:rPr>
        <w:lastRenderedPageBreak/>
        <w:t>EXCELENT</w:t>
      </w:r>
      <w:r>
        <w:rPr>
          <w:rFonts w:ascii="Arial" w:hAnsi="Arial"/>
          <w:b/>
          <w:bCs/>
          <w:sz w:val="24"/>
          <w:szCs w:val="24"/>
        </w:rPr>
        <w:t>Í</w:t>
      </w:r>
      <w:r>
        <w:rPr>
          <w:rFonts w:ascii="Arial" w:hAnsi="Arial"/>
          <w:b/>
          <w:bCs/>
          <w:sz w:val="24"/>
          <w:szCs w:val="24"/>
          <w:lang w:val="es-ES_tradnl"/>
        </w:rPr>
        <w:t>SSIMO SENHOR VEREADOR MILTON CARLOS LOPES</w:t>
      </w:r>
    </w:p>
    <w:p w14:paraId="16A3AC35" w14:textId="77777777" w:rsidR="00262599" w:rsidRDefault="00000000">
      <w:pPr>
        <w:pStyle w:val="CorpoA"/>
        <w:shd w:val="clear" w:color="auto" w:fill="FFFFFF"/>
        <w:spacing w:after="0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  <w:lang w:val="es-ES_tradnl"/>
        </w:rPr>
        <w:t>PRESIDENTE DA C</w:t>
      </w:r>
      <w:r>
        <w:rPr>
          <w:rFonts w:ascii="Arial" w:hAnsi="Arial"/>
          <w:b/>
          <w:bCs/>
          <w:sz w:val="24"/>
          <w:szCs w:val="24"/>
        </w:rPr>
        <w:t>Â</w:t>
      </w:r>
      <w:r>
        <w:rPr>
          <w:rFonts w:ascii="Arial" w:hAnsi="Arial"/>
          <w:b/>
          <w:bCs/>
          <w:sz w:val="24"/>
          <w:szCs w:val="24"/>
          <w:lang w:val="es-ES_tradnl"/>
        </w:rPr>
        <w:t>MARA MUNICIPAL DE NITER</w:t>
      </w:r>
      <w:r>
        <w:rPr>
          <w:rFonts w:ascii="Arial" w:hAnsi="Arial"/>
          <w:b/>
          <w:bCs/>
          <w:sz w:val="24"/>
          <w:szCs w:val="24"/>
        </w:rPr>
        <w:t>ÓI</w:t>
      </w:r>
      <w:bookmarkEnd w:id="0"/>
    </w:p>
    <w:p w14:paraId="20121F75" w14:textId="77777777" w:rsidR="00262599" w:rsidRDefault="00262599">
      <w:pPr>
        <w:pStyle w:val="CorpoAA"/>
        <w:widowControl w:val="0"/>
        <w:ind w:left="108" w:hanging="108"/>
        <w:rPr>
          <w:rFonts w:ascii="Arial" w:eastAsia="Arial" w:hAnsi="Arial" w:cs="Arial"/>
          <w:b/>
          <w:bCs/>
          <w:u w:color="FF0000"/>
        </w:rPr>
      </w:pPr>
    </w:p>
    <w:p w14:paraId="2612468F" w14:textId="15C6A7CD" w:rsidR="00262599" w:rsidRDefault="00000000">
      <w:pPr>
        <w:pStyle w:val="CorpoAA"/>
        <w:widowControl w:val="0"/>
        <w:ind w:left="108" w:hanging="108"/>
        <w:jc w:val="center"/>
        <w:rPr>
          <w:rFonts w:ascii="Arial" w:eastAsia="Arial" w:hAnsi="Arial" w:cs="Arial"/>
        </w:rPr>
      </w:pPr>
      <w:r>
        <w:rPr>
          <w:rFonts w:ascii="Arial" w:hAnsi="Arial"/>
        </w:rPr>
        <w:t>PROJETO DE LEI  Nº        ,  DE</w:t>
      </w:r>
      <w:bookmarkStart w:id="1" w:name="_Hlk182828902"/>
      <w:r>
        <w:rPr>
          <w:rFonts w:ascii="Arial" w:hAnsi="Arial"/>
        </w:rPr>
        <w:t xml:space="preserve">            </w:t>
      </w:r>
      <w:bookmarkEnd w:id="1"/>
      <w:r>
        <w:rPr>
          <w:rFonts w:ascii="Arial" w:hAnsi="Arial"/>
        </w:rPr>
        <w:t>DE             DE 202</w:t>
      </w:r>
      <w:r w:rsidR="002A0E05">
        <w:rPr>
          <w:rFonts w:ascii="Arial" w:hAnsi="Arial"/>
        </w:rPr>
        <w:t>6</w:t>
      </w:r>
    </w:p>
    <w:p w14:paraId="2629A3CF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267DF718" w14:textId="77777777" w:rsidR="00262599" w:rsidRDefault="00262599">
      <w:pPr>
        <w:pStyle w:val="CorpoAAA"/>
        <w:widowControl w:val="0"/>
        <w:spacing w:after="0" w:line="360" w:lineRule="auto"/>
        <w:rPr>
          <w:rFonts w:ascii="Arial" w:eastAsia="Arial" w:hAnsi="Arial" w:cs="Arial"/>
          <w:sz w:val="24"/>
          <w:szCs w:val="24"/>
        </w:rPr>
      </w:pPr>
    </w:p>
    <w:p w14:paraId="1525CF8A" w14:textId="7A310990" w:rsidR="003F281A" w:rsidRPr="00E84FB3" w:rsidRDefault="00995E7C" w:rsidP="00995E7C">
      <w:pPr>
        <w:pStyle w:val="Ttulo2"/>
        <w:spacing w:line="276" w:lineRule="auto"/>
        <w:ind w:left="3972" w:right="134"/>
        <w:jc w:val="both"/>
        <w:rPr>
          <w:bCs w:val="0"/>
        </w:rPr>
      </w:pPr>
      <w:r w:rsidRPr="00995E7C">
        <w:rPr>
          <w:bCs w:val="0"/>
        </w:rPr>
        <w:t>Dispõe sobre a Criação do Benefício Eventual de Auxílio-Translado para os cidadãos do Município de Niterói</w:t>
      </w:r>
      <w:r>
        <w:rPr>
          <w:bCs w:val="0"/>
        </w:rPr>
        <w:t xml:space="preserve"> </w:t>
      </w:r>
      <w:r w:rsidRPr="00995E7C">
        <w:rPr>
          <w:bCs w:val="0"/>
        </w:rPr>
        <w:t>falecidos no exterior em situações de emergência,</w:t>
      </w:r>
      <w:r>
        <w:rPr>
          <w:bCs w:val="0"/>
        </w:rPr>
        <w:t xml:space="preserve"> </w:t>
      </w:r>
      <w:r w:rsidRPr="00995E7C">
        <w:rPr>
          <w:bCs w:val="0"/>
        </w:rPr>
        <w:t>desastre ou tragédia</w:t>
      </w:r>
      <w:r w:rsidR="003F281A" w:rsidRPr="00E84FB3">
        <w:rPr>
          <w:bCs w:val="0"/>
        </w:rPr>
        <w:t>.</w:t>
      </w:r>
    </w:p>
    <w:p w14:paraId="0D20FBA0" w14:textId="77777777" w:rsidR="000B2CFD" w:rsidRDefault="000B2CFD" w:rsidP="000B2CFD">
      <w:pPr>
        <w:ind w:left="3402"/>
        <w:jc w:val="both"/>
        <w:rPr>
          <w:rFonts w:ascii="Arial" w:hAnsi="Arial" w:cs="Arial"/>
          <w:b/>
          <w:bCs/>
        </w:rPr>
      </w:pPr>
    </w:p>
    <w:p w14:paraId="4561DF39" w14:textId="77777777" w:rsidR="000B2CFD" w:rsidRDefault="000B2CFD" w:rsidP="000B2CFD">
      <w:pPr>
        <w:ind w:left="3402"/>
        <w:jc w:val="both"/>
        <w:rPr>
          <w:rFonts w:ascii="Arial" w:hAnsi="Arial" w:cs="Arial"/>
        </w:rPr>
      </w:pPr>
    </w:p>
    <w:p w14:paraId="56BD6D17" w14:textId="77777777" w:rsidR="000B2CFD" w:rsidRDefault="000B2CFD" w:rsidP="000B2CFD">
      <w:pPr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A CÂMARA MUNICIPAL DE NITERÓI DECRETA E EU SANCIONO A SEGUINTE LEI: </w:t>
      </w:r>
    </w:p>
    <w:p w14:paraId="3C0EEDF6" w14:textId="77777777" w:rsidR="000B2CFD" w:rsidRDefault="000B2CFD" w:rsidP="000B2CFD">
      <w:pPr>
        <w:rPr>
          <w:rFonts w:ascii="Arial" w:hAnsi="Arial" w:cs="Arial"/>
        </w:rPr>
      </w:pPr>
    </w:p>
    <w:p w14:paraId="7DF935FB" w14:textId="2A76C0F1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Art. 1º Fica instituído o benefício eventual de Auxílio-Translado para os cidadãos do Município de Niterói falecidos no exterior em situações de emergência, desastre ou tragédia.</w:t>
      </w:r>
    </w:p>
    <w:p w14:paraId="1FDA4BC0" w14:textId="0987103C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Parágrafo único. Esta Lei tem por objetivo resguardar a dignidade da pessoa humana e o direito dos familiares nos casos de falecimento de munícipes no exterior, assegurando condições adequadas para o translado do corpo ou das cinzas para o território nacional.</w:t>
      </w:r>
    </w:p>
    <w:p w14:paraId="626F5CCB" w14:textId="28D49D2B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Art. 2º O benefício será concedido mediante autorização do Chefe do Poder Executivo Municipal, em caráter excepcional e motivado, aos munícipes que tiverem seu falecimento decretado no exterior em situação de emergência, desastre ou tragédia, quando:</w:t>
      </w:r>
    </w:p>
    <w:p w14:paraId="6547D087" w14:textId="7777777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 - A família comprovar a incapacidade financeira para o custeio das despesas com o translado;</w:t>
      </w:r>
    </w:p>
    <w:p w14:paraId="0C104747" w14:textId="11FFDCD1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 xml:space="preserve">II - As despesas com o translado não estiverem cobertas por seguro contratado pelo falecido ou por terceiro em favor dele, nem por qualquer outro instrumento contratual </w:t>
      </w:r>
      <w:r>
        <w:lastRenderedPageBreak/>
        <w:t>que custeie integralmente o translado;</w:t>
      </w:r>
    </w:p>
    <w:p w14:paraId="5E13753B" w14:textId="2D2519BB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III - O falecimento ocorrer em circunstâncias que causem intensa comoção e mobilização social no âmbito local; e</w:t>
      </w:r>
    </w:p>
    <w:p w14:paraId="2B853FB0" w14:textId="7777777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IV - Houver disponibilidade orçamentária e financeira.</w:t>
      </w:r>
    </w:p>
    <w:p w14:paraId="451BFB43" w14:textId="26B149A9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§1º A concessão do benefício depende de pedido expresso por parte de ascendentes, descendentes ou parentes em linha colateral até o 4ª (quarto) grau, vedada sua concessão de ofício.</w:t>
      </w:r>
    </w:p>
    <w:p w14:paraId="09ABB011" w14:textId="28BDF8C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§2º. Em caso de ausência de qualquer parente conhecido, o benefício poderá ser concedido a pedido de qualquer cidadão niteroiense que comprove proximidade com o falecido.</w:t>
      </w:r>
    </w:p>
    <w:p w14:paraId="5B56D062" w14:textId="7A63B022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§3º O corpo cujo translado tenha sido realizado às custas do benefício referido no art.1º deverá ser obrigatoriamente sepultado no Município de Niterói.</w:t>
      </w:r>
    </w:p>
    <w:p w14:paraId="438C9E21" w14:textId="7777777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 xml:space="preserve">Art. 3º. O auxílio tem por objetivos: </w:t>
      </w:r>
    </w:p>
    <w:p w14:paraId="717497A5" w14:textId="506BE858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I- Resguardar a dignidade da pessoa humana e o direito dos familiares de realizarem um sepultamento honroso;</w:t>
      </w:r>
    </w:p>
    <w:p w14:paraId="20EA8543" w14:textId="7777777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II- Garantir as últimas vontades do falecido;</w:t>
      </w:r>
    </w:p>
    <w:p w14:paraId="6007199B" w14:textId="7777777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III - Promover a assistência do Município em situações excepcionais;</w:t>
      </w:r>
    </w:p>
    <w:p w14:paraId="1BDA0C3B" w14:textId="37238D71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IV - Fortalecer o compromisso social e os ideais de justiça e cooperação diante de tragédias que mobilizam a sociedade local e demandam respostas solidárias.</w:t>
      </w:r>
    </w:p>
    <w:p w14:paraId="4F59CB05" w14:textId="5D68FD17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Art. 4º As despesas com a execução desta Lei correrão à conta de dotações próprias, consignadas no orçamento vigente e suplementadas se necessário, devendo as previsões futuras destinarem recursos específicos para o seu fiel cumprimento.</w:t>
      </w:r>
    </w:p>
    <w:p w14:paraId="026DE839" w14:textId="1FC23532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>Art. 5º O translado será realizado em até 10 dias, a contar do deferimento do benefício pelo Chefe do Poder Executivo Municipal.</w:t>
      </w:r>
    </w:p>
    <w:p w14:paraId="4D728489" w14:textId="787F90D5" w:rsidR="00995E7C" w:rsidRDefault="00995E7C" w:rsidP="00995E7C">
      <w:pPr>
        <w:pStyle w:val="Corpodetexto"/>
        <w:spacing w:before="239" w:line="360" w:lineRule="auto"/>
        <w:ind w:left="2"/>
        <w:jc w:val="both"/>
      </w:pPr>
      <w:r>
        <w:t xml:space="preserve">Art. 6º O auxílio consistirá, exclusivamente, no custeio do translado ou envio das </w:t>
      </w:r>
      <w:r>
        <w:lastRenderedPageBreak/>
        <w:t>cinzas ao Brasil.</w:t>
      </w:r>
    </w:p>
    <w:p w14:paraId="35E63906" w14:textId="50E43B22" w:rsidR="003F281A" w:rsidRDefault="00995E7C" w:rsidP="00995E7C">
      <w:pPr>
        <w:pStyle w:val="Corpodetexto"/>
        <w:spacing w:before="239" w:line="360" w:lineRule="auto"/>
        <w:ind w:left="2"/>
        <w:jc w:val="both"/>
      </w:pPr>
      <w:r>
        <w:t>Art. 7º Esta Lei entra em vigor na data de sua publicação.</w:t>
      </w:r>
    </w:p>
    <w:p w14:paraId="4EF5DC33" w14:textId="251846BC" w:rsidR="000B2CFD" w:rsidRDefault="000B2CFD" w:rsidP="001313F6">
      <w:pPr>
        <w:spacing w:before="240" w:after="120" w:line="360" w:lineRule="auto"/>
        <w:jc w:val="both"/>
      </w:pPr>
    </w:p>
    <w:p w14:paraId="7F0D9703" w14:textId="77777777" w:rsidR="007D4EE3" w:rsidRDefault="007D4EE3" w:rsidP="007D4EE3">
      <w:pPr>
        <w:pStyle w:val="CorpoA"/>
        <w:spacing w:before="240" w:line="312" w:lineRule="auto"/>
      </w:pPr>
    </w:p>
    <w:sectPr w:rsidR="007D4EE3">
      <w:headerReference w:type="default" r:id="rId6"/>
      <w:pgSz w:w="11900" w:h="16840"/>
      <w:pgMar w:top="1701" w:right="1134" w:bottom="1134" w:left="1701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8B029" w14:textId="77777777" w:rsidR="00E53246" w:rsidRDefault="00E53246">
      <w:r>
        <w:separator/>
      </w:r>
    </w:p>
  </w:endnote>
  <w:endnote w:type="continuationSeparator" w:id="0">
    <w:p w14:paraId="5F509207" w14:textId="77777777" w:rsidR="00E53246" w:rsidRDefault="00E53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80787" w14:textId="77777777" w:rsidR="00E53246" w:rsidRDefault="00E53246">
      <w:r>
        <w:separator/>
      </w:r>
    </w:p>
  </w:footnote>
  <w:footnote w:type="continuationSeparator" w:id="0">
    <w:p w14:paraId="6CFE0826" w14:textId="77777777" w:rsidR="00E53246" w:rsidRDefault="00E53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71946" w14:textId="77777777" w:rsidR="008D229A" w:rsidRDefault="008D229A">
    <w:pPr>
      <w:pStyle w:val="Cabealho"/>
      <w:jc w:val="center"/>
    </w:pPr>
  </w:p>
  <w:p w14:paraId="1415FB0B" w14:textId="32A23139" w:rsidR="00262599" w:rsidRDefault="008D229A">
    <w:pPr>
      <w:pStyle w:val="Cabealho"/>
      <w:jc w:val="center"/>
    </w:pPr>
    <w:r w:rsidRPr="00134827">
      <w:rPr>
        <w:noProof/>
      </w:rPr>
      <w:drawing>
        <wp:inline distT="0" distB="0" distL="0" distR="0" wp14:anchorId="654F5C47" wp14:editId="3093F40D">
          <wp:extent cx="2510564" cy="504825"/>
          <wp:effectExtent l="0" t="0" r="4445" b="0"/>
          <wp:docPr id="212066222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06622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8456" cy="510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A4CB39" w14:textId="77777777" w:rsidR="008D229A" w:rsidRDefault="008D229A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9"/>
    <w:rsid w:val="00011F10"/>
    <w:rsid w:val="00036D56"/>
    <w:rsid w:val="000511E5"/>
    <w:rsid w:val="00066008"/>
    <w:rsid w:val="00073DBB"/>
    <w:rsid w:val="000B2CFD"/>
    <w:rsid w:val="000D47C0"/>
    <w:rsid w:val="001313F6"/>
    <w:rsid w:val="001417A5"/>
    <w:rsid w:val="001810F7"/>
    <w:rsid w:val="001948DB"/>
    <w:rsid w:val="001966B0"/>
    <w:rsid w:val="0019741A"/>
    <w:rsid w:val="001B0CE5"/>
    <w:rsid w:val="001B261B"/>
    <w:rsid w:val="001F7B9E"/>
    <w:rsid w:val="00205AC9"/>
    <w:rsid w:val="00262599"/>
    <w:rsid w:val="00295DE9"/>
    <w:rsid w:val="002A0E05"/>
    <w:rsid w:val="002B3AC3"/>
    <w:rsid w:val="00311697"/>
    <w:rsid w:val="00337D7B"/>
    <w:rsid w:val="003B4AC1"/>
    <w:rsid w:val="003B5F63"/>
    <w:rsid w:val="003E60F9"/>
    <w:rsid w:val="003F281A"/>
    <w:rsid w:val="00447810"/>
    <w:rsid w:val="00456621"/>
    <w:rsid w:val="004B115A"/>
    <w:rsid w:val="0050139B"/>
    <w:rsid w:val="00580B6B"/>
    <w:rsid w:val="005D62A9"/>
    <w:rsid w:val="005E09DB"/>
    <w:rsid w:val="00601158"/>
    <w:rsid w:val="00672E10"/>
    <w:rsid w:val="00677CB4"/>
    <w:rsid w:val="00684460"/>
    <w:rsid w:val="006B6B59"/>
    <w:rsid w:val="00713927"/>
    <w:rsid w:val="007500BF"/>
    <w:rsid w:val="00756362"/>
    <w:rsid w:val="00762884"/>
    <w:rsid w:val="00797EE0"/>
    <w:rsid w:val="007A538F"/>
    <w:rsid w:val="007D427E"/>
    <w:rsid w:val="007D4EE3"/>
    <w:rsid w:val="008022C8"/>
    <w:rsid w:val="00817206"/>
    <w:rsid w:val="00864E86"/>
    <w:rsid w:val="00881EA7"/>
    <w:rsid w:val="008B4601"/>
    <w:rsid w:val="008D229A"/>
    <w:rsid w:val="008D413E"/>
    <w:rsid w:val="008E39F5"/>
    <w:rsid w:val="00995E7C"/>
    <w:rsid w:val="00996A5B"/>
    <w:rsid w:val="009D6330"/>
    <w:rsid w:val="009E72CC"/>
    <w:rsid w:val="00A048D3"/>
    <w:rsid w:val="00A57DA4"/>
    <w:rsid w:val="00A60797"/>
    <w:rsid w:val="00A810AD"/>
    <w:rsid w:val="00A91991"/>
    <w:rsid w:val="00AD2E95"/>
    <w:rsid w:val="00AD6A43"/>
    <w:rsid w:val="00B065F7"/>
    <w:rsid w:val="00B07657"/>
    <w:rsid w:val="00B50AB2"/>
    <w:rsid w:val="00B51B00"/>
    <w:rsid w:val="00B84C37"/>
    <w:rsid w:val="00BC2528"/>
    <w:rsid w:val="00BF516C"/>
    <w:rsid w:val="00C234E8"/>
    <w:rsid w:val="00C26278"/>
    <w:rsid w:val="00C30307"/>
    <w:rsid w:val="00C32DEC"/>
    <w:rsid w:val="00C56799"/>
    <w:rsid w:val="00CA060B"/>
    <w:rsid w:val="00CB7820"/>
    <w:rsid w:val="00CF0AEE"/>
    <w:rsid w:val="00D23EFB"/>
    <w:rsid w:val="00D4115B"/>
    <w:rsid w:val="00D41C21"/>
    <w:rsid w:val="00D60964"/>
    <w:rsid w:val="00D92464"/>
    <w:rsid w:val="00DB576D"/>
    <w:rsid w:val="00DD193C"/>
    <w:rsid w:val="00DE0399"/>
    <w:rsid w:val="00E06A20"/>
    <w:rsid w:val="00E440D9"/>
    <w:rsid w:val="00E53246"/>
    <w:rsid w:val="00E63AE6"/>
    <w:rsid w:val="00E67011"/>
    <w:rsid w:val="00E77CFC"/>
    <w:rsid w:val="00E93784"/>
    <w:rsid w:val="00EA6FA0"/>
    <w:rsid w:val="00EB2C2E"/>
    <w:rsid w:val="00F21079"/>
    <w:rsid w:val="00F25CC8"/>
    <w:rsid w:val="00F56316"/>
    <w:rsid w:val="00F73EEC"/>
    <w:rsid w:val="00F8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D791"/>
  <w15:docId w15:val="{F1FF1E37-A0A1-4208-AB65-DFC03D08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Ttulo2">
    <w:name w:val="heading 2"/>
    <w:basedOn w:val="Normal"/>
    <w:link w:val="Ttulo2Char"/>
    <w:uiPriority w:val="9"/>
    <w:unhideWhenUsed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2"/>
      <w:outlineLvl w:val="1"/>
    </w:pPr>
    <w:rPr>
      <w:rFonts w:ascii="Arial" w:eastAsia="Arial" w:hAnsi="Arial" w:cs="Arial"/>
      <w:b/>
      <w:bCs/>
      <w:bdr w:val="none" w:sz="0" w:space="0" w:color="auto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pPr>
      <w:tabs>
        <w:tab w:val="center" w:pos="4419"/>
        <w:tab w:val="right" w:pos="8838"/>
      </w:tabs>
      <w:spacing w:after="120" w:line="360" w:lineRule="auto"/>
      <w:jc w:val="both"/>
    </w:pPr>
    <w:rPr>
      <w:rFonts w:cs="Arial Unicode MS"/>
      <w:color w:val="000000"/>
      <w:u w:color="000000"/>
      <w:lang w:val="pt-PT"/>
    </w:r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orpoA">
    <w:name w:val="Corpo A"/>
    <w:pPr>
      <w:spacing w:after="120" w:line="360" w:lineRule="auto"/>
      <w:jc w:val="both"/>
    </w:pPr>
    <w:rPr>
      <w:rFonts w:cs="Arial Unicode MS"/>
      <w:color w:val="000000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">
    <w:name w:val="Corpo A A"/>
    <w:pPr>
      <w:spacing w:after="120" w:line="360" w:lineRule="auto"/>
      <w:jc w:val="both"/>
    </w:pPr>
    <w:rPr>
      <w:rFonts w:eastAsia="Times New Roman"/>
      <w:color w:val="000000"/>
      <w:sz w:val="24"/>
      <w:szCs w:val="24"/>
      <w:u w:color="000000"/>
      <w:lang w:val="pt-PT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AA">
    <w:name w:val="Corpo A A A"/>
    <w:pPr>
      <w:spacing w:after="20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229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29A"/>
    <w:rPr>
      <w:sz w:val="24"/>
      <w:szCs w:val="24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A60797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3F281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bdr w:val="none" w:sz="0" w:space="0" w:color="auto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F281A"/>
    <w:rPr>
      <w:rFonts w:ascii="Arial MT" w:eastAsia="Arial MT" w:hAnsi="Arial MT" w:cs="Arial MT"/>
      <w:sz w:val="24"/>
      <w:szCs w:val="24"/>
      <w:bdr w:val="none" w:sz="0" w:space="0" w:color="auto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rsid w:val="003F281A"/>
    <w:rPr>
      <w:rFonts w:ascii="Arial" w:eastAsia="Arial" w:hAnsi="Arial" w:cs="Arial"/>
      <w:b/>
      <w:bCs/>
      <w:sz w:val="24"/>
      <w:szCs w:val="24"/>
      <w:bdr w:val="none" w:sz="0" w:space="0" w:color="auto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5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Tema do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o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o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</Pages>
  <Words>936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Gimenez Saint Martin</dc:creator>
  <cp:lastModifiedBy>Carlos Leandro Medeiros de Souza</cp:lastModifiedBy>
  <cp:revision>33</cp:revision>
  <cp:lastPrinted>2026-05-05T19:29:00Z</cp:lastPrinted>
  <dcterms:created xsi:type="dcterms:W3CDTF">2025-04-09T20:12:00Z</dcterms:created>
  <dcterms:modified xsi:type="dcterms:W3CDTF">2026-05-05T19:29:00Z</dcterms:modified>
</cp:coreProperties>
</file>