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376" w:rsidRDefault="0079037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790376" w:rsidRDefault="00F96A2D">
      <w:pPr>
        <w:spacing w:after="0" w:line="360" w:lineRule="auto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n.º /202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6 </w:t>
      </w:r>
    </w:p>
    <w:p w:rsidR="00790376" w:rsidRDefault="0079037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790376" w:rsidRPr="008304C9" w:rsidRDefault="00F96A2D" w:rsidP="008304C9">
      <w:pPr>
        <w:shd w:val="clear" w:color="auto" w:fill="FFFFFF"/>
        <w:spacing w:after="0" w:line="360" w:lineRule="auto"/>
        <w:ind w:left="4820"/>
        <w:jc w:val="both"/>
        <w:rPr>
          <w:rFonts w:ascii="Arial" w:eastAsia="Arial" w:hAnsi="Arial" w:cs="Arial"/>
          <w:b/>
          <w:bCs/>
          <w:color w:val="222222"/>
        </w:rPr>
      </w:pPr>
      <w:bookmarkStart w:id="0" w:name="_GoBack"/>
      <w:bookmarkEnd w:id="0"/>
      <w:r>
        <w:rPr>
          <w:rFonts w:ascii="Arial" w:eastAsia="Arial" w:hAnsi="Arial" w:cs="Arial"/>
          <w:b/>
          <w:bCs/>
          <w:color w:val="222222"/>
        </w:rPr>
        <w:t>MOÇÃO DE APLAUSOS AO SENHOR</w:t>
      </w:r>
      <w:r w:rsidR="008304C9">
        <w:rPr>
          <w:rFonts w:ascii="Arial" w:eastAsia="Arial" w:hAnsi="Arial" w:cs="Arial"/>
          <w:b/>
          <w:bCs/>
          <w:color w:val="222222"/>
        </w:rPr>
        <w:t xml:space="preserve"> </w:t>
      </w:r>
      <w:r>
        <w:rPr>
          <w:rFonts w:ascii="Arial" w:eastAsia="Arial" w:hAnsi="Arial" w:cs="Arial"/>
          <w:b/>
          <w:bCs/>
          <w:color w:val="222222"/>
        </w:rPr>
        <w:t>MAJ BM QOC/04 JOSÉ CARLOS TEIXEIRA DA SILVA NETO</w:t>
      </w:r>
    </w:p>
    <w:p w:rsidR="00790376" w:rsidRDefault="00790376">
      <w:pPr>
        <w:spacing w:after="0" w:line="360" w:lineRule="auto"/>
        <w:ind w:left="340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90376" w:rsidRDefault="00F96A2D" w:rsidP="008304C9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Solicito à Mesa Diretora, na forma Regimental, após ouvir o Douto Plenário, que seja enviada Moção de Aplausos ao Senhor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Maj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BM QOC/04 José Carlos Teixeira da Silva Neto, RG nº 35.713, Id Funcional nº 0041897196, pelos relevantes serviços prestados à socie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dade fluminense no exercício de suas funções junto ao Corpo de Bombeiros Militar do Estado do Rio de Janeiro.</w:t>
      </w:r>
    </w:p>
    <w:p w:rsidR="00790376" w:rsidRDefault="00790376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</w:rPr>
      </w:pPr>
    </w:p>
    <w:p w:rsidR="00790376" w:rsidRDefault="00F96A2D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Sala das Sessões,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16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 abril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 2026.</w:t>
      </w:r>
    </w:p>
    <w:p w:rsidR="00790376" w:rsidRDefault="0079037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90376" w:rsidRDefault="0079037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90376" w:rsidRDefault="00F96A2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Allan Pinho Lyra</w:t>
      </w:r>
    </w:p>
    <w:p w:rsidR="00790376" w:rsidRPr="008304C9" w:rsidRDefault="00F96A2D" w:rsidP="008304C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Vereador – PL</w:t>
      </w:r>
    </w:p>
    <w:p w:rsidR="00790376" w:rsidRDefault="0079037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90376" w:rsidRDefault="00F96A2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790376" w:rsidRDefault="0079037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90376" w:rsidRDefault="00F96A2D" w:rsidP="008304C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A presente Moção de Aplausos se justifica pelo compromisso, dedicação e responsabilidade </w:t>
      </w:r>
      <w:proofErr w:type="gram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demonstrados</w:t>
      </w:r>
      <w:proofErr w:type="gram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pelo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Maj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BM QOC/04 José Carlos Teixeira da Silva Neto no exercício de suas funções no Corpo de Bombeiros Militar do Estado do Rio de Janeiro.</w:t>
      </w:r>
    </w:p>
    <w:p w:rsidR="00790376" w:rsidRDefault="00790376" w:rsidP="008304C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790376" w:rsidRDefault="00F96A2D" w:rsidP="008304C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Ao longo de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sua atuação, tem contribuído de forma relevante para a preservação da vida, do patrimônio e da segurança da população, desempenhando suas atribuições com disciplina, profissionalismo e espírito público, valores que dignificam a missão da corporação.</w:t>
      </w:r>
    </w:p>
    <w:p w:rsidR="00790376" w:rsidRDefault="00790376" w:rsidP="008304C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790376" w:rsidRDefault="00F96A2D" w:rsidP="008304C9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Dian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te do exposto, esta homenagem representa o reconhecimento desta Casa Legislativa aos serviços prestados com zelo e dedicação à sociedade.</w:t>
      </w:r>
    </w:p>
    <w:p w:rsidR="00790376" w:rsidRDefault="0079037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7903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6A2D" w:rsidRDefault="00F96A2D">
      <w:pPr>
        <w:spacing w:after="0" w:line="240" w:lineRule="auto"/>
      </w:pPr>
      <w:r>
        <w:separator/>
      </w:r>
    </w:p>
  </w:endnote>
  <w:endnote w:type="continuationSeparator" w:id="0">
    <w:p w:rsidR="00F96A2D" w:rsidRDefault="00F96A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7DE9EB44-35BA-454B-9377-1326B4A2E14F}"/>
    <w:embedBold r:id="rId2" w:fontKey="{03710415-BF78-4D4D-96A3-D86E8545D5D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embedItalic r:id="rId3" w:fontKey="{3BC8CF13-FD1D-42ED-8A28-6A7A9D7E9517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C3009BD6-208A-4430-AFDC-2B36B9926E3D}"/>
    <w:embedBold r:id="rId5" w:fontKey="{4E702494-9622-4B2F-9491-17F8FFA7661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6" w:fontKey="{B33CA1D0-EFB5-4B7F-A2A2-A18EF204D62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F13E5228-958A-430E-BAD4-DB39AF403C22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376" w:rsidRDefault="0079037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376" w:rsidRDefault="00790376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790376" w:rsidRDefault="00F96A2D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. Nº 68, Centro Niterói, CEP </w:t>
    </w:r>
    <w:proofErr w:type="gramStart"/>
    <w:r>
      <w:rPr>
        <w:rFonts w:ascii="Times New Roman" w:eastAsia="Times New Roman" w:hAnsi="Times New Roman" w:cs="Times New Roman"/>
        <w:color w:val="262626"/>
        <w:sz w:val="24"/>
        <w:szCs w:val="24"/>
      </w:rPr>
      <w:t>24.020.073</w:t>
    </w:r>
    <w:proofErr w:type="gramEnd"/>
  </w:p>
  <w:p w:rsidR="00790376" w:rsidRDefault="00F96A2D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:rsidR="00790376" w:rsidRDefault="00790376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790376" w:rsidRDefault="00790376">
    <w:pP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376" w:rsidRDefault="0079037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6A2D" w:rsidRDefault="00F96A2D">
      <w:pPr>
        <w:spacing w:after="0" w:line="240" w:lineRule="auto"/>
      </w:pPr>
      <w:r>
        <w:separator/>
      </w:r>
    </w:p>
  </w:footnote>
  <w:footnote w:type="continuationSeparator" w:id="0">
    <w:p w:rsidR="00F96A2D" w:rsidRDefault="00F96A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376" w:rsidRDefault="0079037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376" w:rsidRDefault="00F96A2D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840" cy="61722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790376" w:rsidRDefault="00F96A2D">
    <w:pPr>
      <w:tabs>
        <w:tab w:val="center" w:pos="4252"/>
        <w:tab w:val="right" w:pos="8504"/>
      </w:tabs>
      <w:spacing w:after="0" w:line="240" w:lineRule="auto"/>
      <w:jc w:val="center"/>
    </w:pPr>
    <w:r>
      <w:rPr>
        <w:rFonts w:ascii="Tahoma" w:eastAsia="Tahoma" w:hAnsi="Tahoma" w:cs="Tahoma"/>
        <w:b/>
        <w:bCs/>
        <w:sz w:val="28"/>
        <w:szCs w:val="28"/>
      </w:rPr>
      <w:t>Câmara Municipal de Niterói</w:t>
    </w:r>
  </w:p>
  <w:p w:rsidR="00790376" w:rsidRDefault="00790376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790376" w:rsidRDefault="00F96A2D">
    <w:pP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rFonts w:ascii="Times New Roman" w:eastAsia="Times New Roman" w:hAnsi="Times New Roman" w:cs="Times New Roman"/>
        <w:b/>
        <w:bCs/>
        <w:sz w:val="28"/>
        <w:szCs w:val="28"/>
      </w:rPr>
      <w:t>Gabinete Vereador Allan Lyra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376" w:rsidRDefault="0079037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790376"/>
    <w:rsid w:val="00790376"/>
    <w:rsid w:val="008304C9"/>
    <w:rsid w:val="00F96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04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04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04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04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ZgSLvjAmp63DsqQgGIzPLxKzTw==">CgMxLjA4AHIhMTNlVXpZcGFWbkU1Vm1nbWtqUXE5Q3VxWF9zVXR5cDhk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Allan lyra</dc:creator>
  <cp:lastModifiedBy>Vereador Allan lyra</cp:lastModifiedBy>
  <cp:revision>2</cp:revision>
  <cp:lastPrinted>2026-04-20T20:27:00Z</cp:lastPrinted>
  <dcterms:created xsi:type="dcterms:W3CDTF">2026-04-20T20:25:00Z</dcterms:created>
  <dcterms:modified xsi:type="dcterms:W3CDTF">2026-04-20T20:29:00Z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