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6495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leader="none" w:pos="6495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MOÇÃO Nº         /202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3969" w:firstLine="0"/>
        <w:jc w:val="both"/>
        <w:rPr>
          <w:rFonts w:ascii="Arial" w:cs="Arial" w:eastAsia="Arial" w:hAnsi="Arial"/>
          <w:b w:val="1"/>
          <w:bCs w:val="1"/>
        </w:rPr>
      </w:pPr>
      <w:bookmarkStart w:colFirst="0" w:colLast="0" w:name="_heading=h.79ukdeb9crct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Envia Moção de Aplausos a Bruna Mathias Cruz, por sua atuação em prol dos direitos das pessoas com Altas Habilidades/Superdotação.</w:t>
      </w:r>
    </w:p>
    <w:p w:rsidR="00000000" w:rsidDel="00000000" w:rsidP="00000000" w:rsidRDefault="00000000" w:rsidRPr="00000000" w14:paraId="00000007">
      <w:pPr>
        <w:shd w:fill="ffffff" w:val="clear"/>
        <w:spacing w:before="24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Requeiro à Mesa Diretora na forma regimental que a Câmara Municipal de Niterói, no exercício das suas atribuições e prerrogativas, que envie de Moção de Aplausos a Bruna Mathias Cruz, por sua atuação em prol dos direitos das pessoas com Altas Habilidades/Superdotação.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JUSTIFICATIVA</w:t>
      </w:r>
    </w:p>
    <w:p w:rsidR="00000000" w:rsidDel="00000000" w:rsidP="00000000" w:rsidRDefault="00000000" w:rsidRPr="00000000" w14:paraId="0000000B">
      <w:pPr>
        <w:shd w:fill="ffffff" w:val="clear"/>
        <w:spacing w:after="240" w:before="24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  <w:tab/>
        <w:t xml:space="preserve">A presente Moção de Aplausos é dedicada à Bruna Mathias Cruz, profissional de reconhecida excelência na área da neuropsicologia, com destacada atuação no acompanhamento e na identificação de crianças e adolescentes com Altas Habilidades/Superdotação (AH/SD).</w:t>
      </w:r>
    </w:p>
    <w:p w:rsidR="00000000" w:rsidDel="00000000" w:rsidP="00000000" w:rsidRDefault="00000000" w:rsidRPr="00000000" w14:paraId="0000000C">
      <w:pPr>
        <w:shd w:fill="ffffff" w:val="clear"/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Bruna é hoje uma das principais referências da cidade nessa área tão sensível e fundamental para a promoção da educação inclusiva e do desenvolvimento pleno de nossas crianças e jovens. Sua trajetória profissional, marcada pela competência técnica, pelo compromisso ético e pela profunda sensibilidade humana, tem transformado a vida de inúmeras famílias, oferecendo acolhimento, orientação e acompanhamento especializado. </w:t>
      </w:r>
    </w:p>
    <w:p w:rsidR="00000000" w:rsidDel="00000000" w:rsidP="00000000" w:rsidRDefault="00000000" w:rsidRPr="00000000" w14:paraId="0000000D">
      <w:pPr>
        <w:shd w:fill="ffffff" w:val="clear"/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Sua história carrega, ainda, um significado especialmente simbólico para o município de Niterói. Quando adolescente e aluna da rede municipal de ensino, Bruna foi identificada pelo Projeto DIECI, da Universidade Federal Fluminense, iniciativa fundamental na promoção e reconhecimento de estudantes com altas habilidades. </w:t>
      </w:r>
    </w:p>
    <w:p w:rsidR="00000000" w:rsidDel="00000000" w:rsidP="00000000" w:rsidRDefault="00000000" w:rsidRPr="00000000" w14:paraId="0000000E">
      <w:pPr>
        <w:shd w:fill="ffffff" w:val="clear"/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Hoje, sua trajetória representa a prova viva de que, quando uma criança com altas habilidades recebe o apoio adequado, políticas públicas efetivas e acompanhamento qualificado, ela pode desenvolver plenamente seu potencial e se tornar uma profissional de excelência, devolvendo à sociedade, com generosidade e compromisso, tudo aquilo que lhe foi possibilitado. </w:t>
      </w:r>
    </w:p>
    <w:p w:rsidR="00000000" w:rsidDel="00000000" w:rsidP="00000000" w:rsidRDefault="00000000" w:rsidRPr="00000000" w14:paraId="0000000F">
      <w:pPr>
        <w:shd w:fill="ffffff" w:val="clear"/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atuação de Bruna vai além do exercício técnico da profissão. Trata-se de uma presença constante e significativa na vida das crianças, adolescentes e de seus familiares, sendo reconhecida pela escuta atenta, pelo cuidado permanente e pelo compromisso genuíno com cada processo de desenvolvimento. Seu trabalho na avaliação e acompanhamento de crianças com AH/SD tem sido decisivo para garantir o reconhecimento de talentos muitas vezes invisibilizados e para fortalecer o direito à educação inclusiva e especializada. </w:t>
      </w:r>
    </w:p>
    <w:p w:rsidR="00000000" w:rsidDel="00000000" w:rsidP="00000000" w:rsidRDefault="00000000" w:rsidRPr="00000000" w14:paraId="00000010">
      <w:pPr>
        <w:shd w:fill="ffffff" w:val="clear"/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Assim, esta homenagem expressa o reconhecimento desta Casa Legislativa à sua trajetória inspiradora, à relevância do seu trabalho e à sua contribuição inestimável para a construção de uma cidade mais inclusiva, humana e comprometida com o desenvolvimento integral de suas crianças e adolescentes.</w:t>
      </w:r>
    </w:p>
    <w:p w:rsidR="00000000" w:rsidDel="00000000" w:rsidP="00000000" w:rsidRDefault="00000000" w:rsidRPr="00000000" w14:paraId="00000011">
      <w:pPr>
        <w:shd w:fill="ffffff" w:val="clear"/>
        <w:spacing w:line="276" w:lineRule="auto"/>
        <w:jc w:val="righ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Plenário Brígido Tinoco, 29 de abril de 2026. </w:t>
      </w:r>
    </w:p>
    <w:p w:rsidR="00000000" w:rsidDel="00000000" w:rsidP="00000000" w:rsidRDefault="00000000" w:rsidRPr="00000000" w14:paraId="00000014">
      <w:pPr>
        <w:shd w:fill="ffffff" w:val="clea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Professor Tulio</w:t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  <w:font w:name="Oi">
    <w:embedRegular w:fontKey="{00000000-0000-0000-0000-000000000000}" r:id="rId3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1"/>
        <w:bCs w:val="1"/>
      </w:rPr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2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1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-396870</wp:posOffset>
                </wp:positionH>
                <wp:positionV relativeFrom="paragraph">
                  <wp:posOffset>-9521</wp:posOffset>
                </wp:positionV>
                <wp:extent cx="828675" cy="1018580"/>
                <wp:effectExtent b="0" l="0" r="0" t="0"/>
                <wp:wrapNone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1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  <w:tab w:val="left" w:leader="none" w:pos="675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1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</w:p>
        <w:p w:rsidR="00000000" w:rsidDel="00000000" w:rsidP="00000000" w:rsidRDefault="00000000" w:rsidRPr="00000000" w14:paraId="0000002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1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  <w:sz w:val="2"/>
        <w:szCs w:val="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Oi" w:cs="Oi" w:eastAsia="Oi" w:hAnsi="Oi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Oi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T1GTNEU5wDnuY3YNK/u0Ypp4dA==">CgMxLjAyDmguNzl1a2RlYjljcmN0OAByITE3YXptdG5WMG1pVHdaTlBOYk5tbVpqQTItZWxmLTEzQg==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