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Dra. Sonia Regina Alves Nogueira de Sá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pelo seu trabalho em prol dos Direitos das Pessoas Altas Habilidades/Superdotação.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Dra. Sonia Regina Alves Nogueira de Sá </w:t>
      </w:r>
      <w:r w:rsidDel="00000000" w:rsidR="00000000" w:rsidRPr="00000000">
        <w:rPr>
          <w:rFonts w:ascii="Arial" w:cs="Arial" w:eastAsia="Arial" w:hAnsi="Arial"/>
          <w:rtl w:val="0"/>
        </w:rPr>
        <w:t xml:space="preserve">pelo seu trabalho em prol dos Direitos das pessoas com Altas Habilidades/Superdotação.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 xml:space="preserve">A Câmara Municipal de Niterói, manifesta Moção de Aplausos à Professora Doutora Sonia Regina Nogueira Alves de Sá em reconhecimento à sua destacada trajetória acadêmica, científica e, sobretudo, ao seu compromisso com a promoção da educação inclusiva, com ênfase na pauta das altas habilidades/superdotação. 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Docente da Universidade Federal Fluminense desde 1992, a homenageada construiu uma carreira marcada pela excelência no ensino de Ciências, pela formação de professores e pela defesa de uma educação pública comprometida com a diversidade, a equidade e os direitos humanos. 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longo de sua trajetória, a Professora Sonia Regina tem se dedicado de forma consistente ao desenvolvimento de pesquisas, projetos de extensão e ações formativas voltadas à identificação, valorização e acompanhamento de estudantes com altas habilidades/superdotação — um campo historicamente negligenciado pelas políticas públicas educacionais. Sua atuação contribui diretamente para a superação de estigmas, para o enfrentamento da invisibilização desses estudantes e para a construção de práticas pedagógicas mais sensíveis às diferentes formas de aprender.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Destaca-se, nesse sentido, sua atuação em iniciativas como o projeto de extensão DIECI Itinerante – Ciência, Dignidade Humana e Comportamento Superdotado, que promove a articulação entre ciência, educação e inclusão, levando formação qualificada a professores e comunidades escolares, ampliando o acesso ao conhecimento e fortalecendo uma perspectiva de educação democrática e emancipadora.</w:t>
      </w:r>
    </w:p>
    <w:p w:rsidR="00000000" w:rsidDel="00000000" w:rsidP="00000000" w:rsidRDefault="00000000" w:rsidRPr="00000000" w14:paraId="0000000F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contribuição ultrapassa os muros da universidade, impactando diretamente a rede pública de ensino e colaborando para a construção de uma educação que reconhece e potencializa talentos diversos, ao mesmo tempo em que reafirma o compromisso com a justiça social.</w:t>
      </w:r>
    </w:p>
    <w:p w:rsidR="00000000" w:rsidDel="00000000" w:rsidP="00000000" w:rsidRDefault="00000000" w:rsidRPr="00000000" w14:paraId="00000010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Dessa forma, esta Casa Legislativa reconhece a relevância de sua atuação e expressa seu apreço e admiração por sua contribuição à educação pública, inclusiva e de qualidade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29 de abril de 2026. </w:t>
      </w:r>
    </w:p>
    <w:p w:rsidR="00000000" w:rsidDel="00000000" w:rsidP="00000000" w:rsidRDefault="00000000" w:rsidRPr="00000000" w14:paraId="00000014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