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A3688" w14:textId="77777777" w:rsidR="00B47C30" w:rsidRPr="00B47C30" w:rsidRDefault="00B47C30" w:rsidP="00F925FA">
      <w:pPr>
        <w:pStyle w:val="Ttulo5"/>
        <w:rPr>
          <w:color w:val="auto"/>
          <w:sz w:val="10"/>
          <w:szCs w:val="10"/>
        </w:rPr>
      </w:pPr>
    </w:p>
    <w:p w14:paraId="2AD29D2F" w14:textId="0FF4C2DE" w:rsidR="002D4AF0" w:rsidRPr="00981874" w:rsidRDefault="002D4AF0" w:rsidP="00F925FA">
      <w:pPr>
        <w:pStyle w:val="Ttulo5"/>
        <w:rPr>
          <w:color w:val="auto"/>
          <w:sz w:val="24"/>
          <w:szCs w:val="24"/>
        </w:rPr>
      </w:pPr>
      <w:r w:rsidRPr="00981874">
        <w:rPr>
          <w:color w:val="auto"/>
          <w:sz w:val="24"/>
          <w:szCs w:val="24"/>
        </w:rPr>
        <w:t xml:space="preserve">PARECER </w:t>
      </w:r>
      <w:r w:rsidR="00913139" w:rsidRPr="00981874">
        <w:rPr>
          <w:color w:val="auto"/>
          <w:sz w:val="24"/>
          <w:szCs w:val="24"/>
        </w:rPr>
        <w:t xml:space="preserve">CONJUNTO </w:t>
      </w:r>
      <w:r w:rsidR="00286CCF" w:rsidRPr="00981874">
        <w:rPr>
          <w:color w:val="auto"/>
          <w:sz w:val="24"/>
          <w:szCs w:val="24"/>
        </w:rPr>
        <w:t>N</w:t>
      </w:r>
      <w:r w:rsidR="005A7C50" w:rsidRPr="00981874">
        <w:rPr>
          <w:color w:val="auto"/>
          <w:sz w:val="24"/>
          <w:szCs w:val="24"/>
        </w:rPr>
        <w:t xml:space="preserve">° </w:t>
      </w:r>
      <w:r w:rsidR="001C581F" w:rsidRPr="00981874">
        <w:rPr>
          <w:color w:val="auto"/>
          <w:sz w:val="24"/>
          <w:szCs w:val="24"/>
        </w:rPr>
        <w:t>___</w:t>
      </w:r>
      <w:r w:rsidR="00D62972" w:rsidRPr="00981874">
        <w:rPr>
          <w:color w:val="auto"/>
          <w:sz w:val="24"/>
          <w:szCs w:val="24"/>
        </w:rPr>
        <w:t>/20</w:t>
      </w:r>
      <w:r w:rsidR="005D5C5C" w:rsidRPr="00981874">
        <w:rPr>
          <w:color w:val="auto"/>
          <w:sz w:val="24"/>
          <w:szCs w:val="24"/>
        </w:rPr>
        <w:t>2</w:t>
      </w:r>
      <w:r w:rsidR="008D7737">
        <w:rPr>
          <w:color w:val="auto"/>
          <w:sz w:val="24"/>
          <w:szCs w:val="24"/>
        </w:rPr>
        <w:t>6</w:t>
      </w:r>
    </w:p>
    <w:p w14:paraId="6CE4EB37" w14:textId="77777777" w:rsidR="00350871" w:rsidRPr="00981874" w:rsidRDefault="00350871" w:rsidP="00F925FA">
      <w:pPr>
        <w:rPr>
          <w:sz w:val="24"/>
          <w:szCs w:val="24"/>
        </w:rPr>
      </w:pPr>
    </w:p>
    <w:p w14:paraId="6AE837AF" w14:textId="3C341E11" w:rsidR="002D4AF0" w:rsidRPr="00981874" w:rsidRDefault="002D4AF0" w:rsidP="00F925FA">
      <w:pPr>
        <w:pStyle w:val="Ttulo9"/>
        <w:rPr>
          <w:rFonts w:ascii="Times New Roman" w:hAnsi="Times New Roman" w:cs="Times New Roman"/>
          <w:bCs/>
          <w:sz w:val="24"/>
        </w:rPr>
      </w:pPr>
      <w:r w:rsidRPr="00981874">
        <w:rPr>
          <w:rFonts w:ascii="Times New Roman" w:hAnsi="Times New Roman" w:cs="Times New Roman"/>
          <w:sz w:val="24"/>
        </w:rPr>
        <w:t xml:space="preserve">Projeto de Lei nº </w:t>
      </w:r>
      <w:r w:rsidR="005D5C5C" w:rsidRPr="00981874">
        <w:rPr>
          <w:rFonts w:ascii="Times New Roman" w:hAnsi="Times New Roman" w:cs="Times New Roman"/>
          <w:sz w:val="24"/>
        </w:rPr>
        <w:t>00</w:t>
      </w:r>
      <w:r w:rsidR="00FD4B73">
        <w:rPr>
          <w:rFonts w:ascii="Times New Roman" w:hAnsi="Times New Roman" w:cs="Times New Roman"/>
          <w:sz w:val="24"/>
        </w:rPr>
        <w:t>106</w:t>
      </w:r>
      <w:r w:rsidR="00CE640F" w:rsidRPr="00981874">
        <w:rPr>
          <w:rFonts w:ascii="Times New Roman" w:hAnsi="Times New Roman" w:cs="Times New Roman"/>
          <w:sz w:val="24"/>
        </w:rPr>
        <w:t>/</w:t>
      </w:r>
      <w:r w:rsidR="005B355B" w:rsidRPr="00981874">
        <w:rPr>
          <w:rFonts w:ascii="Times New Roman" w:hAnsi="Times New Roman" w:cs="Times New Roman"/>
          <w:sz w:val="24"/>
        </w:rPr>
        <w:t>20</w:t>
      </w:r>
      <w:r w:rsidR="001C581F" w:rsidRPr="00981874">
        <w:rPr>
          <w:rFonts w:ascii="Times New Roman" w:hAnsi="Times New Roman" w:cs="Times New Roman"/>
          <w:sz w:val="24"/>
        </w:rPr>
        <w:t>2</w:t>
      </w:r>
      <w:r w:rsidR="00FD4B73">
        <w:rPr>
          <w:rFonts w:ascii="Times New Roman" w:hAnsi="Times New Roman" w:cs="Times New Roman"/>
          <w:sz w:val="24"/>
        </w:rPr>
        <w:t>6</w:t>
      </w:r>
    </w:p>
    <w:p w14:paraId="37FE60CC" w14:textId="10AD8F62" w:rsidR="00395100" w:rsidRPr="00981874" w:rsidRDefault="002D4AF0" w:rsidP="00F925FA">
      <w:pPr>
        <w:pStyle w:val="Ttulo6"/>
        <w:rPr>
          <w:rFonts w:ascii="Times New Roman" w:hAnsi="Times New Roman" w:cs="Times New Roman"/>
          <w:b w:val="0"/>
          <w:bCs/>
          <w:szCs w:val="24"/>
        </w:rPr>
      </w:pPr>
      <w:r w:rsidRPr="00981874">
        <w:rPr>
          <w:rFonts w:ascii="Times New Roman" w:hAnsi="Times New Roman" w:cs="Times New Roman"/>
          <w:szCs w:val="24"/>
        </w:rPr>
        <w:t>Autor</w:t>
      </w:r>
      <w:r w:rsidRPr="00981874">
        <w:rPr>
          <w:rFonts w:ascii="Times New Roman" w:hAnsi="Times New Roman" w:cs="Times New Roman"/>
          <w:b w:val="0"/>
          <w:bCs/>
          <w:szCs w:val="24"/>
        </w:rPr>
        <w:t xml:space="preserve">: </w:t>
      </w:r>
      <w:r w:rsidR="00073C66" w:rsidRPr="00981874">
        <w:rPr>
          <w:rFonts w:ascii="Times New Roman" w:hAnsi="Times New Roman" w:cs="Times New Roman"/>
          <w:b w:val="0"/>
          <w:bCs/>
          <w:szCs w:val="24"/>
        </w:rPr>
        <w:t>Vereador</w:t>
      </w:r>
      <w:r w:rsidR="008D7737">
        <w:rPr>
          <w:rFonts w:ascii="Times New Roman" w:hAnsi="Times New Roman" w:cs="Times New Roman"/>
          <w:b w:val="0"/>
          <w:bCs/>
          <w:szCs w:val="24"/>
        </w:rPr>
        <w:t xml:space="preserve"> </w:t>
      </w:r>
      <w:r w:rsidR="00FD4B73">
        <w:rPr>
          <w:rFonts w:ascii="Times New Roman" w:hAnsi="Times New Roman" w:cs="Times New Roman"/>
          <w:b w:val="0"/>
          <w:bCs/>
          <w:szCs w:val="24"/>
        </w:rPr>
        <w:t>Beto da Pipa</w:t>
      </w:r>
    </w:p>
    <w:p w14:paraId="4E297082" w14:textId="6D5FFDC3" w:rsidR="001C581F" w:rsidRPr="00981874" w:rsidRDefault="002D4AF0" w:rsidP="00F925FA">
      <w:pPr>
        <w:rPr>
          <w:bCs/>
          <w:sz w:val="24"/>
          <w:szCs w:val="24"/>
        </w:rPr>
      </w:pPr>
      <w:r w:rsidRPr="00981874">
        <w:rPr>
          <w:b/>
          <w:sz w:val="24"/>
          <w:szCs w:val="24"/>
        </w:rPr>
        <w:t>Relator:</w:t>
      </w:r>
      <w:r w:rsidRPr="00981874">
        <w:rPr>
          <w:bCs/>
          <w:sz w:val="24"/>
          <w:szCs w:val="24"/>
        </w:rPr>
        <w:t xml:space="preserve"> </w:t>
      </w:r>
      <w:r w:rsidR="00073C66" w:rsidRPr="00981874">
        <w:rPr>
          <w:bCs/>
          <w:sz w:val="24"/>
          <w:szCs w:val="24"/>
        </w:rPr>
        <w:t>Vereador</w:t>
      </w:r>
      <w:r w:rsidR="007D2170" w:rsidRPr="00981874">
        <w:rPr>
          <w:bCs/>
          <w:sz w:val="24"/>
          <w:szCs w:val="24"/>
        </w:rPr>
        <w:t xml:space="preserve"> </w:t>
      </w:r>
      <w:r w:rsidR="00FD4B73">
        <w:rPr>
          <w:bCs/>
          <w:sz w:val="24"/>
          <w:szCs w:val="24"/>
        </w:rPr>
        <w:t>Leandro Portugal</w:t>
      </w:r>
    </w:p>
    <w:p w14:paraId="33223B63" w14:textId="04FF388F" w:rsidR="002D4AF0" w:rsidRPr="00981874" w:rsidRDefault="007D2170" w:rsidP="00F925FA">
      <w:pPr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 xml:space="preserve"> </w:t>
      </w:r>
    </w:p>
    <w:p w14:paraId="121CFAF2" w14:textId="665E85E8" w:rsidR="001C581F" w:rsidRPr="00981874" w:rsidRDefault="001C581F" w:rsidP="00F925FA">
      <w:pPr>
        <w:ind w:left="4253"/>
        <w:jc w:val="both"/>
        <w:rPr>
          <w:sz w:val="24"/>
          <w:szCs w:val="24"/>
          <w:lang w:eastAsia="en-US"/>
        </w:rPr>
      </w:pPr>
      <w:r w:rsidRPr="00981874">
        <w:rPr>
          <w:b/>
          <w:sz w:val="24"/>
          <w:szCs w:val="24"/>
        </w:rPr>
        <w:t>Ementa:</w:t>
      </w:r>
      <w:r w:rsidRPr="00981874">
        <w:rPr>
          <w:sz w:val="24"/>
          <w:szCs w:val="24"/>
        </w:rPr>
        <w:t xml:space="preserve"> </w:t>
      </w:r>
      <w:r w:rsidRPr="00981874">
        <w:rPr>
          <w:sz w:val="24"/>
          <w:szCs w:val="24"/>
          <w:lang w:eastAsia="en-US"/>
        </w:rPr>
        <w:t xml:space="preserve">Projeto de Lei nº </w:t>
      </w:r>
      <w:r w:rsidR="00FD4B73">
        <w:rPr>
          <w:sz w:val="24"/>
          <w:szCs w:val="24"/>
          <w:lang w:eastAsia="en-US"/>
        </w:rPr>
        <w:t>106</w:t>
      </w:r>
      <w:r w:rsidRPr="00981874">
        <w:rPr>
          <w:sz w:val="24"/>
          <w:szCs w:val="24"/>
          <w:lang w:eastAsia="en-US"/>
        </w:rPr>
        <w:t>/202</w:t>
      </w:r>
      <w:r w:rsidR="00FD4B73">
        <w:rPr>
          <w:sz w:val="24"/>
          <w:szCs w:val="24"/>
          <w:lang w:eastAsia="en-US"/>
        </w:rPr>
        <w:t>6</w:t>
      </w:r>
      <w:r w:rsidRPr="00981874">
        <w:rPr>
          <w:sz w:val="24"/>
          <w:szCs w:val="24"/>
          <w:lang w:eastAsia="en-US"/>
        </w:rPr>
        <w:t xml:space="preserve">. Alteração de nome de logradouro. Ausência de óbice ao prosseguimento do projeto. Conformidade. Enquadramento no que prevê a Lei Complementar Municipal nº 002/2022. Deliberação conjunta. Aprovação. PARECER FAVORÁVEL. </w:t>
      </w:r>
    </w:p>
    <w:p w14:paraId="7CF1E10D" w14:textId="77777777" w:rsidR="00705BE9" w:rsidRPr="00981874" w:rsidRDefault="00705BE9" w:rsidP="00F925FA">
      <w:pPr>
        <w:jc w:val="both"/>
        <w:rPr>
          <w:sz w:val="24"/>
          <w:szCs w:val="24"/>
        </w:rPr>
      </w:pPr>
    </w:p>
    <w:p w14:paraId="2B614BB6" w14:textId="4ECB2262" w:rsidR="001C581F" w:rsidRDefault="001C581F" w:rsidP="00F925FA">
      <w:pPr>
        <w:jc w:val="both"/>
        <w:rPr>
          <w:b/>
          <w:caps/>
          <w:sz w:val="24"/>
          <w:szCs w:val="24"/>
        </w:rPr>
      </w:pPr>
      <w:r w:rsidRPr="00981874">
        <w:rPr>
          <w:b/>
          <w:sz w:val="24"/>
          <w:szCs w:val="24"/>
        </w:rPr>
        <w:t>I –</w:t>
      </w:r>
      <w:r w:rsidRPr="00981874">
        <w:rPr>
          <w:sz w:val="24"/>
          <w:szCs w:val="24"/>
        </w:rPr>
        <w:t xml:space="preserve"> </w:t>
      </w:r>
      <w:r w:rsidRPr="00981874">
        <w:rPr>
          <w:b/>
          <w:bCs/>
          <w:caps/>
          <w:sz w:val="24"/>
          <w:szCs w:val="24"/>
        </w:rPr>
        <w:t>Do</w:t>
      </w:r>
      <w:r w:rsidRPr="00981874">
        <w:rPr>
          <w:caps/>
          <w:sz w:val="24"/>
          <w:szCs w:val="24"/>
        </w:rPr>
        <w:t xml:space="preserve"> </w:t>
      </w:r>
      <w:r w:rsidRPr="00981874">
        <w:rPr>
          <w:b/>
          <w:caps/>
          <w:sz w:val="24"/>
          <w:szCs w:val="24"/>
        </w:rPr>
        <w:t>Relatório e da Proposta contida no Projeto de Lei</w:t>
      </w:r>
    </w:p>
    <w:p w14:paraId="5AB333A2" w14:textId="77777777" w:rsidR="001E2A7F" w:rsidRPr="00981874" w:rsidRDefault="001E2A7F" w:rsidP="00F925FA">
      <w:pPr>
        <w:jc w:val="both"/>
        <w:rPr>
          <w:b/>
          <w:sz w:val="24"/>
          <w:szCs w:val="24"/>
        </w:rPr>
      </w:pPr>
    </w:p>
    <w:p w14:paraId="1FDA3F9C" w14:textId="4401A1C9" w:rsidR="00AA11A6" w:rsidRPr="00133E0B" w:rsidRDefault="001C581F" w:rsidP="00F925FA">
      <w:pPr>
        <w:ind w:firstLine="708"/>
        <w:jc w:val="both"/>
        <w:rPr>
          <w:rFonts w:cs="Tahoma"/>
          <w:color w:val="000000" w:themeColor="text1"/>
          <w:sz w:val="24"/>
          <w:szCs w:val="24"/>
        </w:rPr>
      </w:pPr>
      <w:r w:rsidRPr="00981874">
        <w:rPr>
          <w:rFonts w:cs="Tahoma"/>
          <w:sz w:val="24"/>
          <w:szCs w:val="24"/>
        </w:rPr>
        <w:t>Trata-se de projeto de lei cuja finalidade é a alteração de nome de logradouro no município de Niterói</w:t>
      </w:r>
      <w:r w:rsidR="00F925FA" w:rsidRPr="00981874">
        <w:rPr>
          <w:rFonts w:cs="Tahoma"/>
          <w:sz w:val="24"/>
          <w:szCs w:val="24"/>
        </w:rPr>
        <w:t xml:space="preserve"> apresentado pelo Vereador </w:t>
      </w:r>
      <w:r w:rsidR="00EC1B6C">
        <w:rPr>
          <w:rFonts w:cs="Tahoma"/>
          <w:sz w:val="24"/>
          <w:szCs w:val="24"/>
        </w:rPr>
        <w:t>Beto da Pipa</w:t>
      </w:r>
      <w:r w:rsidRPr="00981874">
        <w:rPr>
          <w:rFonts w:cs="Tahoma"/>
          <w:sz w:val="24"/>
          <w:szCs w:val="24"/>
        </w:rPr>
        <w:t>.</w:t>
      </w:r>
      <w:r w:rsidR="00DB5A6C">
        <w:rPr>
          <w:rFonts w:cs="Tahoma"/>
          <w:sz w:val="24"/>
          <w:szCs w:val="24"/>
        </w:rPr>
        <w:t xml:space="preserve"> </w:t>
      </w:r>
      <w:r w:rsidRPr="00133E0B">
        <w:rPr>
          <w:rFonts w:cs="Tahoma"/>
          <w:color w:val="000000" w:themeColor="text1"/>
          <w:sz w:val="24"/>
          <w:szCs w:val="24"/>
        </w:rPr>
        <w:t xml:space="preserve">Para tanto, enquanto proposta, pretende </w:t>
      </w:r>
      <w:r w:rsidR="00DB5A6C" w:rsidRPr="00133E0B">
        <w:rPr>
          <w:rFonts w:cs="Tahoma"/>
          <w:color w:val="000000" w:themeColor="text1"/>
          <w:sz w:val="24"/>
          <w:szCs w:val="24"/>
        </w:rPr>
        <w:t xml:space="preserve">o autor do projeto </w:t>
      </w:r>
      <w:r w:rsidRPr="00133E0B">
        <w:rPr>
          <w:rFonts w:cs="Tahoma"/>
          <w:color w:val="000000" w:themeColor="text1"/>
          <w:sz w:val="24"/>
          <w:szCs w:val="24"/>
        </w:rPr>
        <w:t>modificar o nome da</w:t>
      </w:r>
      <w:r w:rsidR="00AA11A6" w:rsidRPr="00133E0B">
        <w:rPr>
          <w:rFonts w:cs="Tahoma"/>
          <w:color w:val="000000" w:themeColor="text1"/>
          <w:sz w:val="24"/>
          <w:szCs w:val="24"/>
        </w:rPr>
        <w:t xml:space="preserve"> </w:t>
      </w:r>
      <w:r w:rsidR="00133E0B" w:rsidRPr="00133E0B">
        <w:rPr>
          <w:rFonts w:cs="Tahoma"/>
          <w:color w:val="000000" w:themeColor="text1"/>
          <w:sz w:val="24"/>
          <w:szCs w:val="24"/>
        </w:rPr>
        <w:t xml:space="preserve">atual </w:t>
      </w:r>
      <w:r w:rsidR="00AA11A6" w:rsidRPr="00133E0B">
        <w:rPr>
          <w:rFonts w:cs="Tahoma"/>
          <w:color w:val="000000" w:themeColor="text1"/>
          <w:sz w:val="24"/>
          <w:szCs w:val="24"/>
        </w:rPr>
        <w:t>“</w:t>
      </w:r>
      <w:r w:rsidR="00EC1B6C">
        <w:rPr>
          <w:rFonts w:cs="Tahoma"/>
          <w:color w:val="000000" w:themeColor="text1"/>
          <w:sz w:val="24"/>
          <w:szCs w:val="24"/>
        </w:rPr>
        <w:t>Rua B no bairro de Charitas</w:t>
      </w:r>
      <w:r w:rsidR="00AA11A6" w:rsidRPr="00133E0B">
        <w:rPr>
          <w:rFonts w:cs="Tahoma"/>
          <w:color w:val="000000" w:themeColor="text1"/>
          <w:sz w:val="24"/>
          <w:szCs w:val="24"/>
        </w:rPr>
        <w:t>” para “</w:t>
      </w:r>
      <w:r w:rsidR="00EC1B6C">
        <w:rPr>
          <w:rFonts w:cs="Tahoma"/>
          <w:color w:val="000000" w:themeColor="text1"/>
          <w:sz w:val="24"/>
          <w:szCs w:val="24"/>
        </w:rPr>
        <w:t>Rua Haroldo Muylaert Ayres Filho</w:t>
      </w:r>
      <w:r w:rsidR="00AA11A6" w:rsidRPr="00133E0B">
        <w:rPr>
          <w:rFonts w:cs="Tahoma"/>
          <w:color w:val="000000" w:themeColor="text1"/>
          <w:sz w:val="24"/>
          <w:szCs w:val="24"/>
        </w:rPr>
        <w:t>”</w:t>
      </w:r>
      <w:r w:rsidR="0078339A" w:rsidRPr="00133E0B">
        <w:rPr>
          <w:rFonts w:cs="Tahoma"/>
          <w:color w:val="000000" w:themeColor="text1"/>
          <w:sz w:val="24"/>
          <w:szCs w:val="24"/>
        </w:rPr>
        <w:t>.</w:t>
      </w:r>
    </w:p>
    <w:p w14:paraId="7B0C0489" w14:textId="77777777" w:rsidR="00AA11A6" w:rsidRPr="00133E0B" w:rsidRDefault="00AA11A6" w:rsidP="00F925FA">
      <w:pPr>
        <w:ind w:firstLine="708"/>
        <w:jc w:val="both"/>
        <w:rPr>
          <w:rFonts w:cs="Tahoma"/>
          <w:color w:val="000000" w:themeColor="text1"/>
          <w:sz w:val="24"/>
          <w:szCs w:val="24"/>
        </w:rPr>
      </w:pPr>
    </w:p>
    <w:p w14:paraId="67041A41" w14:textId="3B87ECCF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  <w:r w:rsidRPr="00133E0B">
        <w:rPr>
          <w:rFonts w:cs="Tahoma"/>
          <w:color w:val="000000" w:themeColor="text1"/>
          <w:sz w:val="24"/>
          <w:szCs w:val="24"/>
        </w:rPr>
        <w:t>Conforme se infere da análise dos autos, o autor do projeto acostou a certidão de óbito d</w:t>
      </w:r>
      <w:r w:rsidR="00EC1B6C">
        <w:rPr>
          <w:rFonts w:cs="Tahoma"/>
          <w:color w:val="000000" w:themeColor="text1"/>
          <w:sz w:val="24"/>
          <w:szCs w:val="24"/>
        </w:rPr>
        <w:t>o</w:t>
      </w:r>
      <w:r w:rsidR="0078339A" w:rsidRPr="00133E0B">
        <w:rPr>
          <w:rFonts w:cs="Tahoma"/>
          <w:color w:val="000000" w:themeColor="text1"/>
          <w:sz w:val="24"/>
          <w:szCs w:val="24"/>
        </w:rPr>
        <w:t xml:space="preserve"> Sr. </w:t>
      </w:r>
      <w:r w:rsidR="00EC1B6C">
        <w:rPr>
          <w:rFonts w:cs="Tahoma"/>
          <w:color w:val="000000" w:themeColor="text1"/>
          <w:sz w:val="24"/>
          <w:szCs w:val="24"/>
        </w:rPr>
        <w:t>Haroldo Muylaert Ayres Filho</w:t>
      </w:r>
      <w:r w:rsidRPr="00133E0B">
        <w:rPr>
          <w:rFonts w:cs="Tahoma"/>
          <w:color w:val="000000" w:themeColor="text1"/>
          <w:sz w:val="24"/>
          <w:szCs w:val="24"/>
        </w:rPr>
        <w:t xml:space="preserve">, assim </w:t>
      </w:r>
      <w:r w:rsidRPr="00981874">
        <w:rPr>
          <w:rFonts w:cs="Tahoma"/>
          <w:sz w:val="24"/>
          <w:szCs w:val="24"/>
        </w:rPr>
        <w:t>como a competente certidão de logradouro, em atendimento aos requisitos formais previstos na legislação municipal atual.</w:t>
      </w:r>
    </w:p>
    <w:p w14:paraId="18799C5B" w14:textId="77777777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</w:p>
    <w:p w14:paraId="3A1881FC" w14:textId="4A36BB77" w:rsidR="00AA11A6" w:rsidRPr="00981874" w:rsidRDefault="00133E0B" w:rsidP="00F925FA">
      <w:pPr>
        <w:ind w:firstLine="708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Portanto</w:t>
      </w:r>
      <w:r w:rsidR="00AA11A6" w:rsidRPr="00981874">
        <w:rPr>
          <w:rFonts w:cs="Tahoma"/>
          <w:sz w:val="24"/>
          <w:szCs w:val="24"/>
        </w:rPr>
        <w:t>, uma vez submetido para análise conjunta das Comissões de Constituição e Justiça e Redação Final e Comissão Permanente de Urbanismo, Obras, Serviços Públicos, Transportes e Trânsito - CUOSPTT, cabe, nesse momento, encaminhar voto de acordo com o que é pertinente ser julgado por ambas as Comissões em questão.</w:t>
      </w:r>
    </w:p>
    <w:p w14:paraId="6EBBEA4D" w14:textId="77777777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</w:p>
    <w:p w14:paraId="44066670" w14:textId="7DBE2C65" w:rsidR="00AA11A6" w:rsidRPr="00981874" w:rsidRDefault="00AA11A6" w:rsidP="00F925FA">
      <w:pPr>
        <w:ind w:firstLine="708"/>
        <w:jc w:val="both"/>
        <w:rPr>
          <w:rFonts w:cs="Tahoma"/>
          <w:sz w:val="24"/>
          <w:szCs w:val="24"/>
        </w:rPr>
      </w:pPr>
      <w:r w:rsidRPr="00981874">
        <w:rPr>
          <w:rFonts w:cs="Tahoma"/>
          <w:sz w:val="24"/>
          <w:szCs w:val="24"/>
        </w:rPr>
        <w:t>É o relator. Passa-se a opinar fundamentadamente.</w:t>
      </w:r>
    </w:p>
    <w:p w14:paraId="42319B82" w14:textId="77777777" w:rsidR="001C581F" w:rsidRPr="00981874" w:rsidRDefault="001C581F" w:rsidP="00F925FA">
      <w:pPr>
        <w:ind w:firstLine="708"/>
        <w:jc w:val="both"/>
        <w:rPr>
          <w:rFonts w:cs="Tahoma"/>
          <w:sz w:val="24"/>
          <w:szCs w:val="24"/>
        </w:rPr>
      </w:pPr>
    </w:p>
    <w:p w14:paraId="578BE108" w14:textId="0E8D4B06" w:rsidR="000B703F" w:rsidRDefault="001C581F" w:rsidP="00F925FA">
      <w:pPr>
        <w:jc w:val="both"/>
        <w:rPr>
          <w:rFonts w:cs="Tahoma"/>
          <w:b/>
          <w:bCs/>
          <w:sz w:val="24"/>
          <w:szCs w:val="24"/>
        </w:rPr>
      </w:pPr>
      <w:r w:rsidRPr="00981874">
        <w:rPr>
          <w:rFonts w:cs="Tahoma"/>
          <w:b/>
          <w:bCs/>
          <w:sz w:val="24"/>
          <w:szCs w:val="24"/>
        </w:rPr>
        <w:t xml:space="preserve">  </w:t>
      </w:r>
      <w:r w:rsidR="00AA11A6" w:rsidRPr="00981874">
        <w:rPr>
          <w:rFonts w:cs="Tahoma"/>
          <w:b/>
          <w:bCs/>
          <w:sz w:val="24"/>
          <w:szCs w:val="24"/>
        </w:rPr>
        <w:t>I</w:t>
      </w:r>
      <w:r w:rsidR="00AA11A6" w:rsidRPr="00981874">
        <w:rPr>
          <w:b/>
          <w:bCs/>
          <w:sz w:val="24"/>
          <w:szCs w:val="24"/>
        </w:rPr>
        <w:t xml:space="preserve">I – </w:t>
      </w:r>
      <w:r w:rsidR="00AA11A6" w:rsidRPr="00981874">
        <w:rPr>
          <w:b/>
          <w:bCs/>
          <w:caps/>
          <w:sz w:val="24"/>
          <w:szCs w:val="24"/>
        </w:rPr>
        <w:t>Do</w:t>
      </w:r>
      <w:r w:rsidR="00F925FA" w:rsidRPr="00981874">
        <w:rPr>
          <w:b/>
          <w:bCs/>
          <w:caps/>
          <w:sz w:val="24"/>
          <w:szCs w:val="24"/>
        </w:rPr>
        <w:t>s</w:t>
      </w:r>
      <w:r w:rsidR="00AA11A6" w:rsidRPr="00981874">
        <w:rPr>
          <w:b/>
          <w:bCs/>
          <w:caps/>
          <w:sz w:val="24"/>
          <w:szCs w:val="24"/>
        </w:rPr>
        <w:t xml:space="preserve"> Fundamento</w:t>
      </w:r>
      <w:r w:rsidR="00F925FA" w:rsidRPr="00981874">
        <w:rPr>
          <w:b/>
          <w:bCs/>
          <w:caps/>
          <w:sz w:val="24"/>
          <w:szCs w:val="24"/>
        </w:rPr>
        <w:t>s</w:t>
      </w:r>
      <w:r w:rsidRPr="00981874">
        <w:rPr>
          <w:rFonts w:cs="Tahoma"/>
          <w:b/>
          <w:bCs/>
          <w:sz w:val="24"/>
          <w:szCs w:val="24"/>
        </w:rPr>
        <w:t xml:space="preserve"> </w:t>
      </w:r>
    </w:p>
    <w:p w14:paraId="16FD2BE6" w14:textId="77777777" w:rsidR="001E2A7F" w:rsidRPr="00981874" w:rsidRDefault="001E2A7F" w:rsidP="00F925FA">
      <w:pPr>
        <w:jc w:val="both"/>
        <w:rPr>
          <w:b/>
          <w:bCs/>
          <w:sz w:val="24"/>
          <w:szCs w:val="24"/>
        </w:rPr>
      </w:pPr>
    </w:p>
    <w:p w14:paraId="795587CB" w14:textId="38DFD54C" w:rsidR="00AA11A6" w:rsidRDefault="005E4699" w:rsidP="00F925FA">
      <w:pPr>
        <w:ind w:firstLine="708"/>
        <w:jc w:val="both"/>
        <w:rPr>
          <w:sz w:val="24"/>
          <w:szCs w:val="24"/>
        </w:rPr>
      </w:pPr>
      <w:r w:rsidRPr="00981874">
        <w:rPr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  <w:r w:rsidR="00DB5A6C">
        <w:rPr>
          <w:sz w:val="24"/>
          <w:szCs w:val="24"/>
        </w:rPr>
        <w:t xml:space="preserve"> </w:t>
      </w:r>
    </w:p>
    <w:p w14:paraId="57A60611" w14:textId="77777777" w:rsidR="00F91346" w:rsidRDefault="00F91346" w:rsidP="00F925FA">
      <w:pPr>
        <w:ind w:firstLine="708"/>
        <w:jc w:val="both"/>
        <w:rPr>
          <w:sz w:val="24"/>
          <w:szCs w:val="24"/>
        </w:rPr>
      </w:pPr>
    </w:p>
    <w:p w14:paraId="2C7EDFF1" w14:textId="35C37F45" w:rsidR="00133E0B" w:rsidRDefault="0078339A" w:rsidP="00EC1B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Como bem destacado nas justificativas que integram o projeto de lei </w:t>
      </w:r>
      <w:r w:rsidR="00EC1B6C">
        <w:rPr>
          <w:sz w:val="24"/>
          <w:szCs w:val="24"/>
        </w:rPr>
        <w:t>106</w:t>
      </w:r>
      <w:r>
        <w:rPr>
          <w:sz w:val="24"/>
          <w:szCs w:val="24"/>
        </w:rPr>
        <w:t>/202</w:t>
      </w:r>
      <w:r w:rsidR="00EC1B6C">
        <w:rPr>
          <w:sz w:val="24"/>
          <w:szCs w:val="24"/>
        </w:rPr>
        <w:t>6</w:t>
      </w:r>
      <w:r w:rsidR="000D6710">
        <w:rPr>
          <w:sz w:val="24"/>
          <w:szCs w:val="24"/>
        </w:rPr>
        <w:t xml:space="preserve">, </w:t>
      </w:r>
      <w:r w:rsidR="00EC1B6C">
        <w:rPr>
          <w:sz w:val="24"/>
          <w:szCs w:val="24"/>
        </w:rPr>
        <w:t>o</w:t>
      </w:r>
      <w:r w:rsidR="000D6710">
        <w:rPr>
          <w:sz w:val="24"/>
          <w:szCs w:val="24"/>
        </w:rPr>
        <w:t xml:space="preserve"> Sr. </w:t>
      </w:r>
      <w:r w:rsidR="00EC1B6C">
        <w:rPr>
          <w:rFonts w:cs="Tahoma"/>
          <w:color w:val="000000" w:themeColor="text1"/>
          <w:sz w:val="24"/>
          <w:szCs w:val="24"/>
        </w:rPr>
        <w:t>Haroldo Muylaert Ayres Filho</w:t>
      </w:r>
      <w:r w:rsidR="00133E0B" w:rsidRPr="00D31491">
        <w:rPr>
          <w:color w:val="000000" w:themeColor="text1"/>
          <w:sz w:val="24"/>
          <w:szCs w:val="24"/>
        </w:rPr>
        <w:t xml:space="preserve"> </w:t>
      </w:r>
      <w:r w:rsidR="00133E0B">
        <w:rPr>
          <w:sz w:val="24"/>
          <w:szCs w:val="24"/>
        </w:rPr>
        <w:t xml:space="preserve">foi </w:t>
      </w:r>
      <w:r w:rsidR="00EC1B6C" w:rsidRPr="00EC1B6C">
        <w:rPr>
          <w:i/>
          <w:iCs/>
          <w:sz w:val="24"/>
          <w:szCs w:val="24"/>
        </w:rPr>
        <w:t>“um cidadão que construiu uma trajetória marcada pelo trabalho, pela dedicação à família e pelo amor à cidade”,</w:t>
      </w:r>
      <w:r w:rsidR="00EC1B6C">
        <w:rPr>
          <w:sz w:val="24"/>
          <w:szCs w:val="24"/>
        </w:rPr>
        <w:t xml:space="preserve"> assim como residente da </w:t>
      </w:r>
      <w:r w:rsidR="00EC1B6C" w:rsidRPr="00EC1B6C">
        <w:rPr>
          <w:i/>
          <w:iCs/>
          <w:sz w:val="24"/>
          <w:szCs w:val="24"/>
        </w:rPr>
        <w:t xml:space="preserve">“Rua B nº 6, endereço que se tornou </w:t>
      </w:r>
      <w:proofErr w:type="gramStart"/>
      <w:r w:rsidR="00EC1B6C" w:rsidRPr="00EC1B6C">
        <w:rPr>
          <w:i/>
          <w:iCs/>
          <w:sz w:val="24"/>
          <w:szCs w:val="24"/>
        </w:rPr>
        <w:t>referencia</w:t>
      </w:r>
      <w:proofErr w:type="gramEnd"/>
      <w:r w:rsidR="00EC1B6C" w:rsidRPr="00EC1B6C">
        <w:rPr>
          <w:i/>
          <w:iCs/>
          <w:sz w:val="24"/>
          <w:szCs w:val="24"/>
        </w:rPr>
        <w:t xml:space="preserve"> de acolhimento, união familiar e convivência comunitária”</w:t>
      </w:r>
      <w:r w:rsidR="00EC1B6C">
        <w:rPr>
          <w:sz w:val="24"/>
          <w:szCs w:val="24"/>
        </w:rPr>
        <w:t xml:space="preserve">. </w:t>
      </w:r>
    </w:p>
    <w:p w14:paraId="00986CC9" w14:textId="77777777" w:rsidR="00133E0B" w:rsidRDefault="00133E0B" w:rsidP="00F925FA">
      <w:pPr>
        <w:ind w:firstLine="708"/>
        <w:jc w:val="both"/>
        <w:rPr>
          <w:sz w:val="24"/>
          <w:szCs w:val="24"/>
        </w:rPr>
      </w:pPr>
    </w:p>
    <w:p w14:paraId="18CFF2E9" w14:textId="16BDA5BE" w:rsidR="00055D55" w:rsidRDefault="00133E0B" w:rsidP="00F925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efeito</w:t>
      </w:r>
      <w:r w:rsidR="00F925FA" w:rsidRPr="00981874">
        <w:rPr>
          <w:sz w:val="24"/>
          <w:szCs w:val="24"/>
        </w:rPr>
        <w:t>, pela análise de todo o caderno processual e pelas razões ora apresentadas, a CCJRF e a CUOSPTT, em conjunto, entendem que o Projeto de Lei</w:t>
      </w:r>
      <w:r>
        <w:rPr>
          <w:sz w:val="24"/>
          <w:szCs w:val="24"/>
        </w:rPr>
        <w:t xml:space="preserve"> </w:t>
      </w:r>
      <w:r w:rsidR="00EC1B6C">
        <w:rPr>
          <w:sz w:val="24"/>
          <w:szCs w:val="24"/>
        </w:rPr>
        <w:t>106</w:t>
      </w:r>
      <w:r w:rsidR="00F925FA" w:rsidRPr="00981874">
        <w:rPr>
          <w:sz w:val="24"/>
          <w:szCs w:val="24"/>
        </w:rPr>
        <w:t>/202</w:t>
      </w:r>
      <w:r w:rsidR="00EC1B6C">
        <w:rPr>
          <w:sz w:val="24"/>
          <w:szCs w:val="24"/>
        </w:rPr>
        <w:t>6</w:t>
      </w:r>
      <w:r w:rsidR="00F925FA" w:rsidRPr="00981874">
        <w:rPr>
          <w:sz w:val="24"/>
          <w:szCs w:val="24"/>
        </w:rPr>
        <w:t xml:space="preserve"> </w:t>
      </w:r>
      <w:r w:rsidR="007C776F" w:rsidRPr="00981874">
        <w:rPr>
          <w:sz w:val="24"/>
          <w:szCs w:val="24"/>
        </w:rPr>
        <w:t>está</w:t>
      </w:r>
      <w:r w:rsidR="00055D55" w:rsidRPr="00981874">
        <w:rPr>
          <w:sz w:val="24"/>
          <w:szCs w:val="24"/>
        </w:rPr>
        <w:t xml:space="preserve"> em consonância com a </w:t>
      </w:r>
      <w:r w:rsidR="000B703F" w:rsidRPr="00981874">
        <w:rPr>
          <w:sz w:val="24"/>
          <w:szCs w:val="24"/>
        </w:rPr>
        <w:t>Lei Complementar nº 002/2022</w:t>
      </w:r>
      <w:r w:rsidR="00F925FA" w:rsidRPr="00981874">
        <w:rPr>
          <w:sz w:val="24"/>
          <w:szCs w:val="24"/>
        </w:rPr>
        <w:t>, não havendo óbice a justificar a interrupção de seu processamento nessa fase do processo legislativo.</w:t>
      </w:r>
    </w:p>
    <w:p w14:paraId="4B7DC4AB" w14:textId="085E1603" w:rsidR="00B47C30" w:rsidRDefault="00B47C30" w:rsidP="00F925FA">
      <w:pPr>
        <w:ind w:firstLine="708"/>
        <w:jc w:val="both"/>
        <w:rPr>
          <w:sz w:val="24"/>
          <w:szCs w:val="24"/>
        </w:rPr>
      </w:pPr>
    </w:p>
    <w:p w14:paraId="1B4B3131" w14:textId="55D81DA4" w:rsidR="00690907" w:rsidRDefault="00F925FA" w:rsidP="00F925FA">
      <w:pPr>
        <w:pStyle w:val="Corpodetexto"/>
        <w:tabs>
          <w:tab w:val="left" w:pos="0"/>
          <w:tab w:val="left" w:pos="2694"/>
        </w:tabs>
        <w:rPr>
          <w:rFonts w:ascii="Times New Roman" w:hAnsi="Times New Roman" w:cs="Times New Roman"/>
          <w:color w:val="auto"/>
          <w:szCs w:val="24"/>
        </w:rPr>
      </w:pPr>
      <w:r w:rsidRPr="00981874">
        <w:rPr>
          <w:rFonts w:ascii="Times New Roman" w:hAnsi="Times New Roman" w:cs="Times New Roman"/>
          <w:color w:val="auto"/>
          <w:szCs w:val="24"/>
        </w:rPr>
        <w:lastRenderedPageBreak/>
        <w:t xml:space="preserve">III – </w:t>
      </w:r>
      <w:r w:rsidR="00690907" w:rsidRPr="00981874">
        <w:rPr>
          <w:rFonts w:ascii="Times New Roman" w:hAnsi="Times New Roman" w:cs="Times New Roman"/>
          <w:color w:val="auto"/>
          <w:szCs w:val="24"/>
        </w:rPr>
        <w:t>DA CONCLUSÃO</w:t>
      </w:r>
    </w:p>
    <w:p w14:paraId="22B2BAA9" w14:textId="77777777" w:rsidR="001E2A7F" w:rsidRDefault="001E2A7F" w:rsidP="00F925FA">
      <w:pPr>
        <w:pStyle w:val="Corpodetexto"/>
        <w:tabs>
          <w:tab w:val="left" w:pos="0"/>
          <w:tab w:val="left" w:pos="2694"/>
        </w:tabs>
        <w:rPr>
          <w:rFonts w:ascii="Times New Roman" w:hAnsi="Times New Roman" w:cs="Times New Roman"/>
          <w:color w:val="auto"/>
          <w:szCs w:val="24"/>
        </w:rPr>
      </w:pPr>
    </w:p>
    <w:p w14:paraId="2EAAF161" w14:textId="699F4EFF" w:rsidR="00690907" w:rsidRPr="00981874" w:rsidRDefault="00E60FA3" w:rsidP="00E60FA3">
      <w:pPr>
        <w:pStyle w:val="Corpodetexto"/>
        <w:tabs>
          <w:tab w:val="left" w:pos="0"/>
        </w:tabs>
        <w:rPr>
          <w:rFonts w:ascii="Times New Roman" w:hAnsi="Times New Roman" w:cs="Times New Roman"/>
          <w:b w:val="0"/>
          <w:color w:val="auto"/>
          <w:szCs w:val="24"/>
        </w:rPr>
      </w:pPr>
      <w:r w:rsidRPr="00981874">
        <w:rPr>
          <w:rFonts w:ascii="Times New Roman" w:hAnsi="Times New Roman" w:cs="Times New Roman"/>
          <w:b w:val="0"/>
          <w:color w:val="auto"/>
          <w:szCs w:val="24"/>
        </w:rPr>
        <w:tab/>
      </w:r>
      <w:r w:rsidR="00133E0B">
        <w:rPr>
          <w:rFonts w:ascii="Times New Roman" w:hAnsi="Times New Roman" w:cs="Times New Roman"/>
          <w:b w:val="0"/>
          <w:color w:val="auto"/>
          <w:szCs w:val="24"/>
        </w:rPr>
        <w:t>Assim sendo, u</w:t>
      </w:r>
      <w:r w:rsidRPr="00981874">
        <w:rPr>
          <w:rFonts w:ascii="Times New Roman" w:hAnsi="Times New Roman" w:cs="Times New Roman"/>
          <w:b w:val="0"/>
          <w:color w:val="auto"/>
          <w:szCs w:val="24"/>
        </w:rPr>
        <w:t>ma vez que a CCJRF e CUSOPTT entenderam, em conjunto, por não haver qualquer óbice ao regular prosseguimento do presente projeto de lei, em reunião de seus membros, na forma d</w:t>
      </w:r>
      <w:r w:rsidR="00690907" w:rsidRPr="00981874">
        <w:rPr>
          <w:rFonts w:ascii="Times New Roman" w:hAnsi="Times New Roman" w:cs="Times New Roman"/>
          <w:b w:val="0"/>
          <w:color w:val="auto"/>
          <w:szCs w:val="24"/>
        </w:rPr>
        <w:t>o Ato n° 04/2005 da Mesa Executiva publicado em 28/10/2005 para apreciar</w:t>
      </w:r>
      <w:r w:rsidR="00C10F13" w:rsidRPr="00981874">
        <w:rPr>
          <w:rFonts w:ascii="Times New Roman" w:hAnsi="Times New Roman" w:cs="Times New Roman"/>
          <w:b w:val="0"/>
          <w:color w:val="auto"/>
          <w:szCs w:val="24"/>
        </w:rPr>
        <w:t>em</w:t>
      </w:r>
      <w:r w:rsidR="00690907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 o projeto em tela</w:t>
      </w:r>
      <w:r w:rsidRPr="00981874">
        <w:rPr>
          <w:rFonts w:ascii="Times New Roman" w:hAnsi="Times New Roman" w:cs="Times New Roman"/>
          <w:b w:val="0"/>
          <w:color w:val="auto"/>
          <w:szCs w:val="24"/>
        </w:rPr>
        <w:t>, concluiu-se pela sua aprovação</w:t>
      </w:r>
      <w:r w:rsidR="00690907" w:rsidRPr="00981874">
        <w:rPr>
          <w:rFonts w:ascii="Times New Roman" w:hAnsi="Times New Roman" w:cs="Times New Roman"/>
          <w:b w:val="0"/>
          <w:color w:val="auto"/>
          <w:szCs w:val="24"/>
        </w:rPr>
        <w:t>.</w:t>
      </w:r>
    </w:p>
    <w:p w14:paraId="53C73AD8" w14:textId="77777777" w:rsidR="00E60FA3" w:rsidRPr="00981874" w:rsidRDefault="00E60FA3" w:rsidP="00E60FA3">
      <w:pPr>
        <w:pStyle w:val="Corpodetexto"/>
        <w:tabs>
          <w:tab w:val="left" w:pos="0"/>
          <w:tab w:val="left" w:pos="2694"/>
        </w:tabs>
        <w:rPr>
          <w:rFonts w:ascii="Times New Roman" w:hAnsi="Times New Roman" w:cs="Times New Roman"/>
          <w:b w:val="0"/>
          <w:color w:val="auto"/>
          <w:szCs w:val="24"/>
        </w:rPr>
      </w:pPr>
    </w:p>
    <w:p w14:paraId="6EFAE223" w14:textId="1E58430F" w:rsidR="001A6CE5" w:rsidRPr="00981874" w:rsidRDefault="00E60FA3" w:rsidP="00E60FA3">
      <w:pPr>
        <w:pStyle w:val="Corpodetexto"/>
        <w:tabs>
          <w:tab w:val="left" w:pos="0"/>
        </w:tabs>
        <w:rPr>
          <w:rFonts w:ascii="Times New Roman" w:hAnsi="Times New Roman" w:cs="Times New Roman"/>
          <w:b w:val="0"/>
          <w:color w:val="auto"/>
          <w:szCs w:val="24"/>
        </w:rPr>
      </w:pPr>
      <w:r w:rsidRPr="00981874">
        <w:rPr>
          <w:rFonts w:ascii="Times New Roman" w:hAnsi="Times New Roman" w:cs="Times New Roman"/>
          <w:b w:val="0"/>
          <w:color w:val="auto"/>
          <w:szCs w:val="24"/>
        </w:rPr>
        <w:tab/>
      </w:r>
      <w:r w:rsidR="001A6CE5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Pelo exposto, as Comissões opinam pela </w:t>
      </w:r>
      <w:r w:rsidR="001A6CE5" w:rsidRPr="00981874">
        <w:rPr>
          <w:rFonts w:ascii="Times New Roman" w:hAnsi="Times New Roman" w:cs="Times New Roman"/>
          <w:bCs/>
          <w:color w:val="auto"/>
          <w:szCs w:val="24"/>
        </w:rPr>
        <w:t>APROVAÇÃO</w:t>
      </w:r>
      <w:r w:rsidR="001A6CE5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 da propositura em epígrafe, após análise e consulta a Secretaria </w:t>
      </w:r>
      <w:r w:rsidR="00C10F13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Municipal </w:t>
      </w:r>
      <w:r w:rsidR="001A6CE5" w:rsidRPr="00981874">
        <w:rPr>
          <w:rFonts w:ascii="Times New Roman" w:hAnsi="Times New Roman" w:cs="Times New Roman"/>
          <w:b w:val="0"/>
          <w:color w:val="auto"/>
          <w:szCs w:val="24"/>
        </w:rPr>
        <w:t>de Urbanismo, de acordo com a Certidão d</w:t>
      </w:r>
      <w:r w:rsidR="00F30E77" w:rsidRPr="00981874">
        <w:rPr>
          <w:rFonts w:ascii="Times New Roman" w:hAnsi="Times New Roman" w:cs="Times New Roman"/>
          <w:b w:val="0"/>
          <w:color w:val="auto"/>
          <w:szCs w:val="24"/>
        </w:rPr>
        <w:t>o</w:t>
      </w:r>
      <w:r w:rsidR="007A3281" w:rsidRPr="00981874">
        <w:rPr>
          <w:rFonts w:ascii="Times New Roman" w:hAnsi="Times New Roman" w:cs="Times New Roman"/>
          <w:b w:val="0"/>
          <w:color w:val="auto"/>
          <w:szCs w:val="24"/>
        </w:rPr>
        <w:t xml:space="preserve"> Logradouro</w:t>
      </w:r>
      <w:r w:rsidRPr="00981874">
        <w:rPr>
          <w:rFonts w:ascii="Times New Roman" w:hAnsi="Times New Roman" w:cs="Times New Roman"/>
          <w:b w:val="0"/>
          <w:color w:val="auto"/>
          <w:szCs w:val="24"/>
        </w:rPr>
        <w:t xml:space="preserve"> e demais elementos dos autos</w:t>
      </w:r>
      <w:r w:rsidR="007A3281" w:rsidRPr="00981874">
        <w:rPr>
          <w:rFonts w:ascii="Times New Roman" w:hAnsi="Times New Roman" w:cs="Times New Roman"/>
          <w:b w:val="0"/>
          <w:color w:val="auto"/>
          <w:szCs w:val="24"/>
        </w:rPr>
        <w:t>.</w:t>
      </w:r>
    </w:p>
    <w:p w14:paraId="216D7959" w14:textId="77777777" w:rsidR="00E60FA3" w:rsidRPr="00981874" w:rsidRDefault="00E60FA3" w:rsidP="00E60FA3">
      <w:pPr>
        <w:pStyle w:val="Corpodetexto"/>
        <w:tabs>
          <w:tab w:val="left" w:pos="0"/>
        </w:tabs>
        <w:rPr>
          <w:rFonts w:ascii="Times New Roman" w:hAnsi="Times New Roman" w:cs="Times New Roman"/>
          <w:b w:val="0"/>
          <w:color w:val="auto"/>
          <w:szCs w:val="24"/>
        </w:rPr>
      </w:pPr>
    </w:p>
    <w:p w14:paraId="2F9AFF3E" w14:textId="7CFAA223" w:rsidR="000B703F" w:rsidRPr="00981874" w:rsidRDefault="00690907" w:rsidP="00F925FA">
      <w:pPr>
        <w:jc w:val="both"/>
        <w:rPr>
          <w:sz w:val="24"/>
          <w:szCs w:val="24"/>
        </w:rPr>
      </w:pPr>
      <w:r w:rsidRPr="00981874">
        <w:rPr>
          <w:sz w:val="24"/>
          <w:szCs w:val="24"/>
        </w:rPr>
        <w:tab/>
      </w:r>
      <w:r w:rsidR="002D4AF0" w:rsidRPr="00981874">
        <w:rPr>
          <w:sz w:val="24"/>
          <w:szCs w:val="24"/>
        </w:rPr>
        <w:t>É O PARECER.</w:t>
      </w:r>
    </w:p>
    <w:p w14:paraId="4D6DE064" w14:textId="76C0A1CC" w:rsidR="00767CE6" w:rsidRPr="00981874" w:rsidRDefault="00767CE6" w:rsidP="00F925FA">
      <w:pPr>
        <w:ind w:firstLine="1276"/>
        <w:jc w:val="right"/>
        <w:rPr>
          <w:color w:val="000000"/>
          <w:sz w:val="24"/>
          <w:szCs w:val="24"/>
        </w:rPr>
      </w:pPr>
      <w:r w:rsidRPr="00981874">
        <w:rPr>
          <w:sz w:val="24"/>
          <w:szCs w:val="24"/>
        </w:rPr>
        <w:t xml:space="preserve">Sala das Comissões, </w:t>
      </w:r>
      <w:r w:rsidR="00EC1B6C">
        <w:rPr>
          <w:sz w:val="24"/>
          <w:szCs w:val="24"/>
        </w:rPr>
        <w:t>29</w:t>
      </w:r>
      <w:r w:rsidR="000B703F" w:rsidRPr="00981874">
        <w:rPr>
          <w:sz w:val="24"/>
          <w:szCs w:val="24"/>
        </w:rPr>
        <w:t xml:space="preserve"> de </w:t>
      </w:r>
      <w:r w:rsidR="00EC1B6C">
        <w:rPr>
          <w:sz w:val="24"/>
          <w:szCs w:val="24"/>
        </w:rPr>
        <w:t>abril</w:t>
      </w:r>
      <w:r w:rsidR="00E60FA3" w:rsidRPr="00981874">
        <w:rPr>
          <w:sz w:val="24"/>
          <w:szCs w:val="24"/>
        </w:rPr>
        <w:t xml:space="preserve"> </w:t>
      </w:r>
      <w:r w:rsidR="000B703F" w:rsidRPr="00981874">
        <w:rPr>
          <w:sz w:val="24"/>
          <w:szCs w:val="24"/>
        </w:rPr>
        <w:t>de 202</w:t>
      </w:r>
      <w:r w:rsidR="008E0B9C">
        <w:rPr>
          <w:sz w:val="24"/>
          <w:szCs w:val="24"/>
        </w:rPr>
        <w:t>6</w:t>
      </w:r>
      <w:r w:rsidR="000B703F" w:rsidRPr="00981874">
        <w:rPr>
          <w:sz w:val="24"/>
          <w:szCs w:val="24"/>
        </w:rPr>
        <w:t xml:space="preserve">. </w:t>
      </w:r>
    </w:p>
    <w:p w14:paraId="2D59762F" w14:textId="77777777" w:rsidR="007B7D0D" w:rsidRPr="00981874" w:rsidRDefault="007B7D0D" w:rsidP="00F925FA">
      <w:pPr>
        <w:pStyle w:val="Corpodetexto"/>
        <w:jc w:val="left"/>
        <w:rPr>
          <w:rFonts w:ascii="Times New Roman" w:hAnsi="Times New Roman" w:cs="Times New Roman"/>
          <w:color w:val="000000"/>
          <w:szCs w:val="24"/>
        </w:rPr>
      </w:pPr>
    </w:p>
    <w:p w14:paraId="077ED13E" w14:textId="1FEDA48F" w:rsidR="00000F3A" w:rsidRPr="00981874" w:rsidRDefault="00000F3A" w:rsidP="00F925FA">
      <w:pPr>
        <w:pStyle w:val="Corpodetexto"/>
        <w:jc w:val="left"/>
        <w:rPr>
          <w:rFonts w:ascii="Times New Roman" w:hAnsi="Times New Roman" w:cs="Times New Roman"/>
          <w:b w:val="0"/>
          <w:color w:val="000000"/>
          <w:szCs w:val="24"/>
        </w:rPr>
      </w:pPr>
      <w:r w:rsidRPr="00981874">
        <w:rPr>
          <w:rFonts w:ascii="Times New Roman" w:hAnsi="Times New Roman" w:cs="Times New Roman"/>
          <w:color w:val="000000"/>
          <w:szCs w:val="24"/>
        </w:rPr>
        <w:t>C</w:t>
      </w:r>
      <w:r w:rsidR="00461D05" w:rsidRPr="00981874">
        <w:rPr>
          <w:rFonts w:ascii="Times New Roman" w:hAnsi="Times New Roman" w:cs="Times New Roman"/>
          <w:color w:val="000000"/>
          <w:szCs w:val="24"/>
        </w:rPr>
        <w:t>CJRF</w:t>
      </w:r>
      <w:r w:rsidRPr="00981874">
        <w:rPr>
          <w:rFonts w:ascii="Times New Roman" w:hAnsi="Times New Roman" w:cs="Times New Roman"/>
          <w:color w:val="000000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981874" w14:paraId="1A27DB0E" w14:textId="77777777" w:rsidTr="00361AE2">
        <w:tc>
          <w:tcPr>
            <w:tcW w:w="4322" w:type="dxa"/>
          </w:tcPr>
          <w:p w14:paraId="272DFAD0" w14:textId="533B34C3" w:rsidR="00000F3A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 xml:space="preserve">Rodrigo Farah </w:t>
            </w:r>
          </w:p>
          <w:p w14:paraId="29FBB563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Presidente</w:t>
            </w:r>
          </w:p>
          <w:p w14:paraId="69EFE74A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  <w:p w14:paraId="27D1B24F" w14:textId="77777777" w:rsidR="00981874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  <w:p w14:paraId="78B8A80C" w14:textId="77777777" w:rsidR="00981874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 xml:space="preserve">Renato </w:t>
            </w:r>
            <w:proofErr w:type="spellStart"/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Cariello</w:t>
            </w:r>
            <w:proofErr w:type="spellEnd"/>
          </w:p>
          <w:p w14:paraId="386A56CE" w14:textId="20E73882" w:rsidR="00981874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Membro</w:t>
            </w:r>
          </w:p>
        </w:tc>
        <w:tc>
          <w:tcPr>
            <w:tcW w:w="4323" w:type="dxa"/>
          </w:tcPr>
          <w:p w14:paraId="6290ED62" w14:textId="768691EE" w:rsidR="00000F3A" w:rsidRPr="00981874" w:rsidRDefault="004A0566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Binho Guimarães</w:t>
            </w:r>
          </w:p>
          <w:p w14:paraId="6CEFAC8E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14:paraId="41BBA944" w14:textId="77777777" w:rsidR="00DA7A6B" w:rsidRPr="00981874" w:rsidRDefault="00DA7A6B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</w:p>
          <w:p w14:paraId="4A62A1D8" w14:textId="77777777" w:rsidR="00461D05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</w:p>
          <w:p w14:paraId="121050B7" w14:textId="77777777" w:rsidR="00981874" w:rsidRPr="00981874" w:rsidRDefault="00981874" w:rsidP="00981874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 xml:space="preserve">Roberto Jales – Beto da Pipa </w:t>
            </w:r>
          </w:p>
          <w:p w14:paraId="78E75D0B" w14:textId="6BC28641" w:rsidR="00000F3A" w:rsidRPr="00981874" w:rsidRDefault="00981874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Membro</w:t>
            </w:r>
          </w:p>
          <w:p w14:paraId="57595BE9" w14:textId="77777777" w:rsidR="00461D05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</w:tc>
      </w:tr>
      <w:tr w:rsidR="00000F3A" w:rsidRPr="00981874" w14:paraId="4E893E89" w14:textId="77777777" w:rsidTr="00361AE2">
        <w:tc>
          <w:tcPr>
            <w:tcW w:w="8645" w:type="dxa"/>
            <w:gridSpan w:val="2"/>
          </w:tcPr>
          <w:p w14:paraId="361BC6CC" w14:textId="77777777" w:rsidR="001E2A7F" w:rsidRPr="00981874" w:rsidRDefault="001E2A7F" w:rsidP="001E2A7F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auto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iCs/>
                <w:color w:val="auto"/>
                <w:szCs w:val="24"/>
              </w:rPr>
              <w:t>Leonardo Giordano</w:t>
            </w:r>
          </w:p>
          <w:p w14:paraId="0CAE9A79" w14:textId="77777777" w:rsidR="00000F3A" w:rsidRPr="00981874" w:rsidRDefault="00000F3A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</w:pPr>
            <w:r w:rsidRPr="00981874">
              <w:rPr>
                <w:rFonts w:ascii="Times New Roman" w:hAnsi="Times New Roman" w:cs="Times New Roman"/>
                <w:b w:val="0"/>
                <w:bCs/>
                <w:iCs/>
                <w:color w:val="000000"/>
                <w:szCs w:val="24"/>
              </w:rPr>
              <w:t>Membro</w:t>
            </w:r>
          </w:p>
          <w:p w14:paraId="2168DA3E" w14:textId="77777777" w:rsidR="00461D05" w:rsidRPr="00981874" w:rsidRDefault="00461D05" w:rsidP="00F925FA">
            <w:pPr>
              <w:pStyle w:val="Corpodetexto"/>
              <w:jc w:val="center"/>
              <w:rPr>
                <w:rFonts w:ascii="Times New Roman" w:hAnsi="Times New Roman" w:cs="Times New Roman"/>
                <w:b w:val="0"/>
                <w:color w:val="000000"/>
                <w:szCs w:val="24"/>
              </w:rPr>
            </w:pPr>
          </w:p>
        </w:tc>
      </w:tr>
    </w:tbl>
    <w:p w14:paraId="29577BAA" w14:textId="76628CD1" w:rsidR="00000F3A" w:rsidRPr="00981874" w:rsidRDefault="00000F3A" w:rsidP="00F925FA">
      <w:pPr>
        <w:pStyle w:val="Corpodetexto"/>
        <w:jc w:val="left"/>
        <w:rPr>
          <w:rFonts w:ascii="Times New Roman" w:hAnsi="Times New Roman" w:cs="Times New Roman"/>
          <w:color w:val="000000"/>
          <w:szCs w:val="24"/>
        </w:rPr>
      </w:pPr>
      <w:r w:rsidRPr="00981874">
        <w:rPr>
          <w:rFonts w:ascii="Times New Roman" w:hAnsi="Times New Roman" w:cs="Times New Roman"/>
          <w:color w:val="000000"/>
          <w:szCs w:val="24"/>
        </w:rPr>
        <w:t>CUOSPTT</w:t>
      </w:r>
      <w:r w:rsidR="001C581F" w:rsidRPr="00981874">
        <w:rPr>
          <w:rFonts w:ascii="Times New Roman" w:hAnsi="Times New Roman" w:cs="Times New Roman"/>
          <w:color w:val="000000"/>
          <w:szCs w:val="24"/>
        </w:rPr>
        <w:t>:</w:t>
      </w:r>
    </w:p>
    <w:p w14:paraId="463CA1A4" w14:textId="289B3DA0" w:rsidR="00981874" w:rsidRDefault="00E60FA3" w:rsidP="00981874">
      <w:pPr>
        <w:ind w:left="708" w:firstLine="708"/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>Leandro Portugal</w:t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  <w:t xml:space="preserve">    </w:t>
      </w:r>
      <w:r w:rsidR="00981874" w:rsidRPr="00981874">
        <w:rPr>
          <w:bCs/>
          <w:sz w:val="24"/>
          <w:szCs w:val="24"/>
        </w:rPr>
        <w:t>Daniel Marques</w:t>
      </w:r>
    </w:p>
    <w:p w14:paraId="542DF8A2" w14:textId="3D1BAF07" w:rsidR="00E60FA3" w:rsidRPr="00981874" w:rsidRDefault="00981874" w:rsidP="00981874">
      <w:pPr>
        <w:ind w:left="708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E60FA3" w:rsidRPr="00981874">
        <w:rPr>
          <w:bCs/>
          <w:sz w:val="24"/>
          <w:szCs w:val="24"/>
        </w:rPr>
        <w:t>Presidente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</w:t>
      </w:r>
      <w:r w:rsidRPr="00981874">
        <w:rPr>
          <w:bCs/>
          <w:sz w:val="24"/>
          <w:szCs w:val="24"/>
        </w:rPr>
        <w:t>Vice-Presidente</w:t>
      </w:r>
    </w:p>
    <w:p w14:paraId="02A834B9" w14:textId="77777777" w:rsidR="00E60FA3" w:rsidRPr="00981874" w:rsidRDefault="00E60FA3" w:rsidP="00981874">
      <w:pPr>
        <w:jc w:val="both"/>
        <w:rPr>
          <w:rFonts w:cs="Tahoma"/>
          <w:bCs/>
          <w:sz w:val="24"/>
          <w:szCs w:val="24"/>
        </w:rPr>
      </w:pPr>
    </w:p>
    <w:p w14:paraId="230A1680" w14:textId="77777777" w:rsidR="00981874" w:rsidRDefault="00E60FA3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 xml:space="preserve">              </w:t>
      </w:r>
    </w:p>
    <w:p w14:paraId="71CA2E50" w14:textId="77777777" w:rsidR="00981874" w:rsidRDefault="00981874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    </w:t>
      </w:r>
    </w:p>
    <w:p w14:paraId="09FB56D5" w14:textId="556DB60F" w:rsidR="00E60FA3" w:rsidRPr="00981874" w:rsidRDefault="00981874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               </w:t>
      </w:r>
      <w:r w:rsidR="00E60FA3" w:rsidRPr="00981874">
        <w:rPr>
          <w:bCs/>
          <w:sz w:val="24"/>
          <w:szCs w:val="24"/>
        </w:rPr>
        <w:t>Roberto Jales – Beto da Pipa</w:t>
      </w:r>
      <w:r w:rsidR="00E60FA3" w:rsidRPr="00981874">
        <w:rPr>
          <w:bCs/>
          <w:sz w:val="24"/>
          <w:szCs w:val="24"/>
        </w:rPr>
        <w:tab/>
        <w:t xml:space="preserve">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</w:t>
      </w:r>
      <w:r w:rsidRPr="00981874">
        <w:rPr>
          <w:bCs/>
          <w:sz w:val="24"/>
          <w:szCs w:val="24"/>
        </w:rPr>
        <w:t xml:space="preserve">Allan Pinho Lyra  </w:t>
      </w:r>
    </w:p>
    <w:p w14:paraId="713E69DC" w14:textId="335203F6" w:rsidR="00981874" w:rsidRDefault="00E60FA3" w:rsidP="00981874">
      <w:pPr>
        <w:tabs>
          <w:tab w:val="left" w:pos="255"/>
          <w:tab w:val="center" w:pos="4549"/>
        </w:tabs>
        <w:rPr>
          <w:bCs/>
          <w:sz w:val="24"/>
          <w:szCs w:val="24"/>
        </w:rPr>
      </w:pPr>
      <w:r w:rsidRP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 xml:space="preserve">                           </w:t>
      </w:r>
      <w:r w:rsidRPr="00981874">
        <w:rPr>
          <w:bCs/>
          <w:sz w:val="24"/>
          <w:szCs w:val="24"/>
        </w:rPr>
        <w:t>Membro</w:t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</w:r>
      <w:r w:rsidR="00981874">
        <w:rPr>
          <w:bCs/>
          <w:sz w:val="24"/>
          <w:szCs w:val="24"/>
        </w:rPr>
        <w:tab/>
        <w:t xml:space="preserve">         </w:t>
      </w:r>
      <w:proofErr w:type="spellStart"/>
      <w:r w:rsidR="00981874" w:rsidRPr="00981874">
        <w:rPr>
          <w:bCs/>
          <w:sz w:val="24"/>
          <w:szCs w:val="24"/>
        </w:rPr>
        <w:t>Membro</w:t>
      </w:r>
      <w:proofErr w:type="spellEnd"/>
      <w:r w:rsidR="00981874">
        <w:rPr>
          <w:bCs/>
          <w:sz w:val="24"/>
          <w:szCs w:val="24"/>
        </w:rPr>
        <w:tab/>
      </w:r>
      <w:r w:rsidRPr="00981874">
        <w:rPr>
          <w:bCs/>
          <w:sz w:val="24"/>
          <w:szCs w:val="24"/>
        </w:rPr>
        <w:tab/>
      </w:r>
    </w:p>
    <w:p w14:paraId="64D57EA8" w14:textId="6CEE3F9A" w:rsidR="00981874" w:rsidRDefault="00981874" w:rsidP="00981874">
      <w:pPr>
        <w:tabs>
          <w:tab w:val="left" w:pos="255"/>
          <w:tab w:val="center" w:pos="454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0A3ED0A6" w14:textId="3C4CAEAA" w:rsidR="00E60FA3" w:rsidRDefault="00981874" w:rsidP="00981874">
      <w:pPr>
        <w:tabs>
          <w:tab w:val="left" w:pos="255"/>
          <w:tab w:val="center" w:pos="454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Emanuel Rocha</w:t>
      </w:r>
    </w:p>
    <w:p w14:paraId="284A3056" w14:textId="313924C8" w:rsidR="00767CE6" w:rsidRPr="00981874" w:rsidRDefault="00981874" w:rsidP="00981874">
      <w:pPr>
        <w:tabs>
          <w:tab w:val="left" w:pos="255"/>
          <w:tab w:val="center" w:pos="4549"/>
        </w:tabs>
        <w:jc w:val="center"/>
        <w:rPr>
          <w:b/>
          <w:sz w:val="24"/>
          <w:szCs w:val="24"/>
        </w:rPr>
      </w:pPr>
      <w:r>
        <w:rPr>
          <w:bCs/>
          <w:sz w:val="24"/>
          <w:szCs w:val="24"/>
        </w:rPr>
        <w:t>Membro</w:t>
      </w:r>
    </w:p>
    <w:sectPr w:rsidR="00767CE6" w:rsidRPr="00981874" w:rsidSect="00DB5A6C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515" w:right="850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A2CC0" w14:textId="77777777" w:rsidR="006751D2" w:rsidRDefault="006751D2">
      <w:r>
        <w:separator/>
      </w:r>
    </w:p>
  </w:endnote>
  <w:endnote w:type="continuationSeparator" w:id="0">
    <w:p w14:paraId="24B77C0B" w14:textId="77777777" w:rsidR="006751D2" w:rsidRDefault="0067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E94068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E7C51" w14:textId="77777777" w:rsidR="006751D2" w:rsidRDefault="006751D2">
      <w:r>
        <w:separator/>
      </w:r>
    </w:p>
  </w:footnote>
  <w:footnote w:type="continuationSeparator" w:id="0">
    <w:p w14:paraId="1EB96FC9" w14:textId="77777777" w:rsidR="006751D2" w:rsidRDefault="00675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80590" w14:textId="77777777" w:rsidR="00B47C30" w:rsidRPr="00981874" w:rsidRDefault="00B47C30" w:rsidP="00B47C30">
    <w:pPr>
      <w:jc w:val="center"/>
      <w:rPr>
        <w:sz w:val="24"/>
        <w:szCs w:val="24"/>
      </w:rPr>
    </w:pPr>
    <w:r w:rsidRPr="00981874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FA4A142" wp14:editId="59CB1EB7">
          <wp:simplePos x="0" y="0"/>
          <wp:positionH relativeFrom="column">
            <wp:posOffset>2646045</wp:posOffset>
          </wp:positionH>
          <wp:positionV relativeFrom="paragraph">
            <wp:posOffset>-39370</wp:posOffset>
          </wp:positionV>
          <wp:extent cx="662940" cy="914400"/>
          <wp:effectExtent l="1905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8000"/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1874">
      <w:rPr>
        <w:sz w:val="24"/>
        <w:szCs w:val="24"/>
      </w:rPr>
      <w:t xml:space="preserve">           </w:t>
    </w:r>
  </w:p>
  <w:p w14:paraId="026A083C" w14:textId="77777777" w:rsidR="00B47C30" w:rsidRPr="00981874" w:rsidRDefault="00B47C30" w:rsidP="00B47C30">
    <w:pPr>
      <w:pStyle w:val="Legenda"/>
      <w:rPr>
        <w:color w:val="auto"/>
        <w:sz w:val="24"/>
        <w:szCs w:val="24"/>
      </w:rPr>
    </w:pPr>
  </w:p>
  <w:p w14:paraId="38CA8BA3" w14:textId="77777777" w:rsidR="00B47C30" w:rsidRPr="00981874" w:rsidRDefault="00B47C30" w:rsidP="00B47C30">
    <w:pPr>
      <w:pStyle w:val="Legenda"/>
      <w:rPr>
        <w:color w:val="auto"/>
        <w:sz w:val="24"/>
        <w:szCs w:val="24"/>
      </w:rPr>
    </w:pPr>
  </w:p>
  <w:p w14:paraId="4D5BBBA4" w14:textId="77777777" w:rsidR="00B47C30" w:rsidRPr="00981874" w:rsidRDefault="00B47C30" w:rsidP="00B47C30">
    <w:pPr>
      <w:rPr>
        <w:sz w:val="24"/>
        <w:szCs w:val="24"/>
      </w:rPr>
    </w:pPr>
  </w:p>
  <w:p w14:paraId="533A61BC" w14:textId="77777777" w:rsidR="00B47C30" w:rsidRPr="00981874" w:rsidRDefault="00B47C30" w:rsidP="00B47C30">
    <w:pPr>
      <w:rPr>
        <w:sz w:val="24"/>
        <w:szCs w:val="24"/>
      </w:rPr>
    </w:pPr>
  </w:p>
  <w:p w14:paraId="01C45D5D" w14:textId="77777777" w:rsidR="00B47C30" w:rsidRPr="00981874" w:rsidRDefault="00B47C30" w:rsidP="00B47C30">
    <w:pPr>
      <w:pStyle w:val="Legenda"/>
      <w:rPr>
        <w:bCs/>
        <w:i w:val="0"/>
        <w:color w:val="auto"/>
        <w:sz w:val="24"/>
        <w:szCs w:val="24"/>
      </w:rPr>
    </w:pPr>
    <w:r w:rsidRPr="00981874">
      <w:rPr>
        <w:bCs/>
        <w:i w:val="0"/>
        <w:color w:val="auto"/>
        <w:sz w:val="24"/>
        <w:szCs w:val="24"/>
      </w:rPr>
      <w:t>Câmara Municipal de Niterói</w:t>
    </w:r>
  </w:p>
  <w:p w14:paraId="653E7A1F" w14:textId="77777777" w:rsidR="00B47C30" w:rsidRPr="00981874" w:rsidRDefault="00B47C30" w:rsidP="00B47C30">
    <w:pPr>
      <w:jc w:val="center"/>
      <w:rPr>
        <w:b/>
        <w:bCs/>
        <w:sz w:val="24"/>
        <w:szCs w:val="24"/>
      </w:rPr>
    </w:pPr>
    <w:r w:rsidRPr="00981874">
      <w:rPr>
        <w:b/>
        <w:bCs/>
        <w:sz w:val="24"/>
        <w:szCs w:val="24"/>
      </w:rPr>
      <w:t>Comissão de Constituição e Justiça e Redação Final</w:t>
    </w:r>
  </w:p>
  <w:p w14:paraId="28DFE017" w14:textId="77777777" w:rsidR="00B47C30" w:rsidRPr="00981874" w:rsidRDefault="00B47C30" w:rsidP="00B47C30">
    <w:pPr>
      <w:pStyle w:val="Ttulo3"/>
      <w:rPr>
        <w:sz w:val="24"/>
        <w:szCs w:val="24"/>
      </w:rPr>
    </w:pPr>
    <w:r w:rsidRPr="00981874">
      <w:rPr>
        <w:bCs/>
        <w:sz w:val="24"/>
        <w:szCs w:val="24"/>
      </w:rPr>
      <w:t>Comissão de Urbanismo, Obras e Serviços Públicos, Transportes e Trânsito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6687555">
    <w:abstractNumId w:val="0"/>
  </w:num>
  <w:num w:numId="2" w16cid:durableId="1699165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F0"/>
    <w:rsid w:val="00000F3A"/>
    <w:rsid w:val="00003DEB"/>
    <w:rsid w:val="00010FD2"/>
    <w:rsid w:val="00023909"/>
    <w:rsid w:val="00026630"/>
    <w:rsid w:val="00034DDA"/>
    <w:rsid w:val="00035FFC"/>
    <w:rsid w:val="00053CC2"/>
    <w:rsid w:val="00055D55"/>
    <w:rsid w:val="00061824"/>
    <w:rsid w:val="0006319F"/>
    <w:rsid w:val="00073C66"/>
    <w:rsid w:val="00074E90"/>
    <w:rsid w:val="00087BF0"/>
    <w:rsid w:val="000A55B7"/>
    <w:rsid w:val="000B3036"/>
    <w:rsid w:val="000B703F"/>
    <w:rsid w:val="000B7FD5"/>
    <w:rsid w:val="000D6710"/>
    <w:rsid w:val="000E5BDF"/>
    <w:rsid w:val="00101321"/>
    <w:rsid w:val="00105E4B"/>
    <w:rsid w:val="001101DD"/>
    <w:rsid w:val="00112E03"/>
    <w:rsid w:val="0011303A"/>
    <w:rsid w:val="00115450"/>
    <w:rsid w:val="001218E3"/>
    <w:rsid w:val="001229B2"/>
    <w:rsid w:val="00124677"/>
    <w:rsid w:val="00133E0B"/>
    <w:rsid w:val="00161094"/>
    <w:rsid w:val="00163EC5"/>
    <w:rsid w:val="0017030A"/>
    <w:rsid w:val="00170699"/>
    <w:rsid w:val="001A6CE5"/>
    <w:rsid w:val="001B7ECB"/>
    <w:rsid w:val="001C1789"/>
    <w:rsid w:val="001C1AEF"/>
    <w:rsid w:val="001C3360"/>
    <w:rsid w:val="001C581F"/>
    <w:rsid w:val="001C7DDF"/>
    <w:rsid w:val="001D306E"/>
    <w:rsid w:val="001D7348"/>
    <w:rsid w:val="001E2A7F"/>
    <w:rsid w:val="001F4AB8"/>
    <w:rsid w:val="001F689E"/>
    <w:rsid w:val="00212443"/>
    <w:rsid w:val="0021259B"/>
    <w:rsid w:val="002264DD"/>
    <w:rsid w:val="0023639E"/>
    <w:rsid w:val="002507CC"/>
    <w:rsid w:val="00251302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5100"/>
    <w:rsid w:val="003C7340"/>
    <w:rsid w:val="003D48F4"/>
    <w:rsid w:val="003D52D6"/>
    <w:rsid w:val="003F50C0"/>
    <w:rsid w:val="00411011"/>
    <w:rsid w:val="004151B0"/>
    <w:rsid w:val="0041537D"/>
    <w:rsid w:val="00416974"/>
    <w:rsid w:val="00431A3F"/>
    <w:rsid w:val="004508A9"/>
    <w:rsid w:val="00452C81"/>
    <w:rsid w:val="0045316E"/>
    <w:rsid w:val="004550CD"/>
    <w:rsid w:val="00456F66"/>
    <w:rsid w:val="00461D05"/>
    <w:rsid w:val="004866E7"/>
    <w:rsid w:val="004A0566"/>
    <w:rsid w:val="004A4A16"/>
    <w:rsid w:val="004C0B68"/>
    <w:rsid w:val="004F033B"/>
    <w:rsid w:val="004F7BDD"/>
    <w:rsid w:val="0050082B"/>
    <w:rsid w:val="00523E71"/>
    <w:rsid w:val="00537AED"/>
    <w:rsid w:val="00540E86"/>
    <w:rsid w:val="00545CF9"/>
    <w:rsid w:val="0055159E"/>
    <w:rsid w:val="00553D45"/>
    <w:rsid w:val="005557AA"/>
    <w:rsid w:val="005617E5"/>
    <w:rsid w:val="0056476D"/>
    <w:rsid w:val="00574D26"/>
    <w:rsid w:val="00574F1A"/>
    <w:rsid w:val="00577890"/>
    <w:rsid w:val="00582836"/>
    <w:rsid w:val="00585FC2"/>
    <w:rsid w:val="0059539E"/>
    <w:rsid w:val="00597EC6"/>
    <w:rsid w:val="005A7C50"/>
    <w:rsid w:val="005B355B"/>
    <w:rsid w:val="005D1D3E"/>
    <w:rsid w:val="005D40C1"/>
    <w:rsid w:val="005D5BA2"/>
    <w:rsid w:val="005D5C5C"/>
    <w:rsid w:val="005D76B3"/>
    <w:rsid w:val="005E00D6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751D2"/>
    <w:rsid w:val="006771C0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04D9"/>
    <w:rsid w:val="00767CE6"/>
    <w:rsid w:val="00781194"/>
    <w:rsid w:val="00781CC5"/>
    <w:rsid w:val="0078339A"/>
    <w:rsid w:val="00791F8C"/>
    <w:rsid w:val="00792FB0"/>
    <w:rsid w:val="00795B22"/>
    <w:rsid w:val="00795D13"/>
    <w:rsid w:val="00797DCA"/>
    <w:rsid w:val="007A3281"/>
    <w:rsid w:val="007A455E"/>
    <w:rsid w:val="007A7427"/>
    <w:rsid w:val="007B3A44"/>
    <w:rsid w:val="007B7D0D"/>
    <w:rsid w:val="007C776F"/>
    <w:rsid w:val="007D0869"/>
    <w:rsid w:val="007D1DCD"/>
    <w:rsid w:val="007D1FAC"/>
    <w:rsid w:val="007D2170"/>
    <w:rsid w:val="007D3C47"/>
    <w:rsid w:val="007F1126"/>
    <w:rsid w:val="0080393E"/>
    <w:rsid w:val="008460AD"/>
    <w:rsid w:val="00853940"/>
    <w:rsid w:val="00855058"/>
    <w:rsid w:val="00861026"/>
    <w:rsid w:val="00866205"/>
    <w:rsid w:val="00880B94"/>
    <w:rsid w:val="00892FDD"/>
    <w:rsid w:val="008A1177"/>
    <w:rsid w:val="008A397B"/>
    <w:rsid w:val="008B286F"/>
    <w:rsid w:val="008D7737"/>
    <w:rsid w:val="008E0B9C"/>
    <w:rsid w:val="00913139"/>
    <w:rsid w:val="009223C7"/>
    <w:rsid w:val="00924EAA"/>
    <w:rsid w:val="00936034"/>
    <w:rsid w:val="00940F3C"/>
    <w:rsid w:val="00944819"/>
    <w:rsid w:val="00961C9B"/>
    <w:rsid w:val="009628CA"/>
    <w:rsid w:val="00973AC9"/>
    <w:rsid w:val="00981874"/>
    <w:rsid w:val="009A4191"/>
    <w:rsid w:val="009B11CA"/>
    <w:rsid w:val="009C5D90"/>
    <w:rsid w:val="009C73A3"/>
    <w:rsid w:val="009D19DC"/>
    <w:rsid w:val="009D4A6F"/>
    <w:rsid w:val="009E5D6B"/>
    <w:rsid w:val="009E5E8A"/>
    <w:rsid w:val="009E74DD"/>
    <w:rsid w:val="00A519B4"/>
    <w:rsid w:val="00A54110"/>
    <w:rsid w:val="00A55817"/>
    <w:rsid w:val="00A66B01"/>
    <w:rsid w:val="00A675C1"/>
    <w:rsid w:val="00A67641"/>
    <w:rsid w:val="00A77632"/>
    <w:rsid w:val="00A77C8E"/>
    <w:rsid w:val="00AA11A6"/>
    <w:rsid w:val="00AB6486"/>
    <w:rsid w:val="00AC2758"/>
    <w:rsid w:val="00AC726F"/>
    <w:rsid w:val="00AD570A"/>
    <w:rsid w:val="00AE1487"/>
    <w:rsid w:val="00AE6730"/>
    <w:rsid w:val="00AF2E47"/>
    <w:rsid w:val="00AF6CA8"/>
    <w:rsid w:val="00B14ABF"/>
    <w:rsid w:val="00B15007"/>
    <w:rsid w:val="00B22296"/>
    <w:rsid w:val="00B31811"/>
    <w:rsid w:val="00B47C30"/>
    <w:rsid w:val="00B54FE4"/>
    <w:rsid w:val="00B5662B"/>
    <w:rsid w:val="00B606F3"/>
    <w:rsid w:val="00B62A4A"/>
    <w:rsid w:val="00B655B6"/>
    <w:rsid w:val="00B65E6A"/>
    <w:rsid w:val="00B9717C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35EA5"/>
    <w:rsid w:val="00C41412"/>
    <w:rsid w:val="00C64FBA"/>
    <w:rsid w:val="00C821C4"/>
    <w:rsid w:val="00C83794"/>
    <w:rsid w:val="00C86EE1"/>
    <w:rsid w:val="00C93CF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3AFE"/>
    <w:rsid w:val="00D16559"/>
    <w:rsid w:val="00D24A6A"/>
    <w:rsid w:val="00D31491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47FE"/>
    <w:rsid w:val="00D95A48"/>
    <w:rsid w:val="00DA7A6B"/>
    <w:rsid w:val="00DB5A6C"/>
    <w:rsid w:val="00DC5680"/>
    <w:rsid w:val="00DD471E"/>
    <w:rsid w:val="00DE5BE4"/>
    <w:rsid w:val="00DE6195"/>
    <w:rsid w:val="00DF71F2"/>
    <w:rsid w:val="00DF7BBD"/>
    <w:rsid w:val="00E043BC"/>
    <w:rsid w:val="00E11A30"/>
    <w:rsid w:val="00E33452"/>
    <w:rsid w:val="00E44365"/>
    <w:rsid w:val="00E505C2"/>
    <w:rsid w:val="00E50D36"/>
    <w:rsid w:val="00E57323"/>
    <w:rsid w:val="00E60FA3"/>
    <w:rsid w:val="00E67D2B"/>
    <w:rsid w:val="00E717EE"/>
    <w:rsid w:val="00E84BCB"/>
    <w:rsid w:val="00E84E94"/>
    <w:rsid w:val="00E94068"/>
    <w:rsid w:val="00EB1718"/>
    <w:rsid w:val="00EB66FA"/>
    <w:rsid w:val="00EC1B6C"/>
    <w:rsid w:val="00EC665D"/>
    <w:rsid w:val="00EC7842"/>
    <w:rsid w:val="00ED4E39"/>
    <w:rsid w:val="00ED667E"/>
    <w:rsid w:val="00ED6EA7"/>
    <w:rsid w:val="00EF7704"/>
    <w:rsid w:val="00F00747"/>
    <w:rsid w:val="00F063B5"/>
    <w:rsid w:val="00F27826"/>
    <w:rsid w:val="00F30E77"/>
    <w:rsid w:val="00F4094D"/>
    <w:rsid w:val="00F43112"/>
    <w:rsid w:val="00F65C4D"/>
    <w:rsid w:val="00F70769"/>
    <w:rsid w:val="00F7077A"/>
    <w:rsid w:val="00F70F8A"/>
    <w:rsid w:val="00F91346"/>
    <w:rsid w:val="00F925FA"/>
    <w:rsid w:val="00F939BB"/>
    <w:rsid w:val="00F939BE"/>
    <w:rsid w:val="00F948DA"/>
    <w:rsid w:val="00FB48CF"/>
    <w:rsid w:val="00FC6DFF"/>
    <w:rsid w:val="00FD4B73"/>
    <w:rsid w:val="00FD64E4"/>
    <w:rsid w:val="00FF0077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749C12AE-AD8D-7141-9FEC-E7C67C20A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  <w:style w:type="paragraph" w:styleId="Textodenotaderodap">
    <w:name w:val="footnote text"/>
    <w:basedOn w:val="Normal"/>
    <w:link w:val="TextodenotaderodapChar"/>
    <w:semiHidden/>
    <w:unhideWhenUsed/>
    <w:rsid w:val="00981874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81874"/>
  </w:style>
  <w:style w:type="character" w:styleId="Refdenotaderodap">
    <w:name w:val="footnote reference"/>
    <w:basedOn w:val="Fontepargpadro"/>
    <w:semiHidden/>
    <w:unhideWhenUsed/>
    <w:rsid w:val="009818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74334-CD1F-4518-81DE-3B5FCA70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510</Words>
  <Characters>2815</Characters>
  <Application>Microsoft Office Word</Application>
  <DocSecurity>0</DocSecurity>
  <Lines>90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GUILHERME VALLADARES GIESTA</cp:lastModifiedBy>
  <cp:revision>3</cp:revision>
  <cp:lastPrinted>2025-09-23T17:35:00Z</cp:lastPrinted>
  <dcterms:created xsi:type="dcterms:W3CDTF">2026-04-29T18:12:00Z</dcterms:created>
  <dcterms:modified xsi:type="dcterms:W3CDTF">2026-04-29T18:19:00Z</dcterms:modified>
</cp:coreProperties>
</file>