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</w:p>
    <w:p w:rsidR="003D70CB" w:rsidRPr="00AE4099" w:rsidRDefault="00AB51C8">
      <w:pPr>
        <w:ind w:left="397"/>
        <w:jc w:val="both"/>
        <w:rPr>
          <w:rFonts w:eastAsia="Calibri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                    </w:t>
      </w:r>
      <w:r w:rsidRPr="00AE4099">
        <w:rPr>
          <w:rFonts w:eastAsia="Calibri"/>
        </w:rPr>
        <w:t xml:space="preserve">Niterói, </w:t>
      </w:r>
      <w:r w:rsidR="00AE4099" w:rsidRPr="00AE4099">
        <w:rPr>
          <w:rFonts w:eastAsia="Calibri"/>
        </w:rPr>
        <w:t>13</w:t>
      </w:r>
      <w:r w:rsidRPr="00AE4099">
        <w:rPr>
          <w:rFonts w:eastAsia="Calibri"/>
        </w:rPr>
        <w:t xml:space="preserve"> de </w:t>
      </w:r>
      <w:r w:rsidR="00A74816">
        <w:rPr>
          <w:rFonts w:eastAsia="Calibri"/>
        </w:rPr>
        <w:t>abril</w:t>
      </w:r>
      <w:r w:rsidR="00AE4099" w:rsidRPr="00AE4099">
        <w:rPr>
          <w:rFonts w:eastAsia="Calibri"/>
        </w:rPr>
        <w:t xml:space="preserve"> </w:t>
      </w:r>
      <w:r w:rsidRPr="00AE4099">
        <w:rPr>
          <w:rFonts w:eastAsia="Calibri"/>
        </w:rPr>
        <w:t>de 2026</w:t>
      </w:r>
    </w:p>
    <w:p w:rsidR="003D70CB" w:rsidRPr="00AE4099" w:rsidRDefault="003D70CB">
      <w:pPr>
        <w:jc w:val="both"/>
        <w:rPr>
          <w:rFonts w:eastAsia="Calibri"/>
        </w:rPr>
      </w:pPr>
    </w:p>
    <w:p w:rsidR="003D70CB" w:rsidRPr="00C36661" w:rsidRDefault="00C36661" w:rsidP="006A2D41">
      <w:pPr>
        <w:spacing w:before="240" w:after="240"/>
        <w:ind w:left="4240"/>
        <w:rPr>
          <w:rFonts w:ascii="Calibri" w:eastAsia="Calibri" w:hAnsi="Calibri" w:cs="Calibri"/>
          <w:b/>
          <w:bCs/>
          <w:sz w:val="24"/>
          <w:szCs w:val="24"/>
        </w:rPr>
      </w:pPr>
      <w:r w:rsidRPr="00C36661">
        <w:rPr>
          <w:b/>
        </w:rPr>
        <w:t xml:space="preserve">Sugere ao Poder Executivo Municipal, através do órgão competente, a realização de poda de árvore localizada na Rua </w:t>
      </w:r>
      <w:proofErr w:type="spellStart"/>
      <w:r w:rsidRPr="00C36661">
        <w:rPr>
          <w:b/>
        </w:rPr>
        <w:t>Oirthon</w:t>
      </w:r>
      <w:proofErr w:type="spellEnd"/>
      <w:r w:rsidRPr="00C36661">
        <w:rPr>
          <w:b/>
        </w:rPr>
        <w:t xml:space="preserve"> Dantas, nº 31, no bairro Ponta D’Areia.</w:t>
      </w:r>
      <w:r w:rsidR="006A2D41" w:rsidRPr="00C36661">
        <w:rPr>
          <w:b/>
        </w:rPr>
        <w:br/>
      </w:r>
    </w:p>
    <w:p w:rsidR="003D70CB" w:rsidRDefault="00C36661">
      <w:pPr>
        <w:spacing w:before="240" w:after="240"/>
        <w:ind w:left="397" w:right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t xml:space="preserve">Indico à Mesa, na forma regimental, após ouvido o Doutor Plenário, que seja encaminhado ofício ao Excelentíssimo Senhor Prefeito Municipal, Rodrigo Neves, solicitando que sejam adotadas as providências necessárias, junto à SECONSER, para a realização de poda de árvore localizada na Rua </w:t>
      </w:r>
      <w:proofErr w:type="spellStart"/>
      <w:r>
        <w:t>Oirthon</w:t>
      </w:r>
      <w:proofErr w:type="spellEnd"/>
      <w:r>
        <w:t xml:space="preserve"> Dantas,</w:t>
      </w:r>
      <w:r>
        <w:t xml:space="preserve"> nº 31, no bairro Ponta D’Areia</w:t>
      </w:r>
      <w:r w:rsidR="00261B8C">
        <w:t>.</w:t>
      </w:r>
    </w:p>
    <w:p w:rsidR="003D70CB" w:rsidRDefault="00AB51C8">
      <w:pPr>
        <w:spacing w:before="240" w:after="240"/>
        <w:ind w:left="397" w:right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Justificativa:</w:t>
      </w:r>
    </w:p>
    <w:p w:rsidR="003D70CB" w:rsidRPr="00AE4099" w:rsidRDefault="00C36661" w:rsidP="00AE4099">
      <w:pPr>
        <w:widowControl w:val="0"/>
        <w:spacing w:line="240" w:lineRule="auto"/>
        <w:rPr>
          <w:b/>
          <w:bCs/>
          <w:sz w:val="36"/>
          <w:szCs w:val="36"/>
        </w:rPr>
      </w:pPr>
      <w:bookmarkStart w:id="0" w:name="_heading=h.rnlmltyye8sm" w:colFirst="0" w:colLast="0"/>
      <w:bookmarkStart w:id="1" w:name="_heading=h.lzoj0e56d7fu" w:colFirst="0" w:colLast="0"/>
      <w:bookmarkStart w:id="2" w:name="_heading=h.8q49m6lxpqzi" w:colFirst="0" w:colLast="0"/>
      <w:bookmarkStart w:id="3" w:name="_heading=h.hzxcbqbyocqz" w:colFirst="0" w:colLast="0"/>
      <w:bookmarkStart w:id="4" w:name="_heading=h.hhx262krbp6c" w:colFirst="0" w:colLast="0"/>
      <w:bookmarkStart w:id="5" w:name="_heading=h.okt0um4nuqk0" w:colFirst="0" w:colLast="0"/>
      <w:bookmarkStart w:id="6" w:name="_heading=h.oy33l01opbky" w:colFirst="0" w:colLast="0"/>
      <w:bookmarkStart w:id="7" w:name="_heading=h.qcseplg8dui4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t>A presente indicação se justifica em razão do tamanho dos galhos da referida árvore, que vêm causando riscos aos transeuntes e aos veículos que passam pelo local, além de estarem prejudicando a adequada luminosidade da via.</w:t>
      </w:r>
      <w:bookmarkStart w:id="8" w:name="_GoBack"/>
      <w:bookmarkEnd w:id="8"/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  <w:t xml:space="preserve">                       </w:t>
      </w:r>
      <w:r w:rsidR="00AB51C8">
        <w:rPr>
          <w:sz w:val="24"/>
          <w:szCs w:val="24"/>
        </w:rPr>
        <w:t>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971D7677-5B1A-42E2-803B-48FB80315EA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553076C4-399E-444D-9911-2E67D1BC007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0ACFF5DD-D058-4962-8B8C-17E6C413853D}"/>
    <w:embedBold r:id="rId4" w:fontKey="{5609FABE-863B-4CF7-AA64-039B14FC713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2AC4EE3-C799-45C2-8F02-92CB0EF2F43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090203"/>
    <w:rsid w:val="00261B8C"/>
    <w:rsid w:val="003D70CB"/>
    <w:rsid w:val="006A2D41"/>
    <w:rsid w:val="00844FC7"/>
    <w:rsid w:val="00A74816"/>
    <w:rsid w:val="00AB51C8"/>
    <w:rsid w:val="00AE4099"/>
    <w:rsid w:val="00BF47AE"/>
    <w:rsid w:val="00C20F83"/>
    <w:rsid w:val="00C3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2026-04-13T19:31:00Z</cp:lastPrinted>
  <dcterms:created xsi:type="dcterms:W3CDTF">2026-04-13T19:45:00Z</dcterms:created>
  <dcterms:modified xsi:type="dcterms:W3CDTF">2026-04-13T19:45:00Z</dcterms:modified>
</cp:coreProperties>
</file>