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4433A3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4433A3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4433A3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4433A3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4433A3">
        <w:rPr>
          <w:rFonts w:asciiTheme="majorHAnsi" w:hAnsiTheme="majorHAnsi" w:cstheme="majorHAnsi"/>
          <w:sz w:val="24"/>
          <w:szCs w:val="24"/>
        </w:rPr>
        <w:t xml:space="preserve">  </w:t>
      </w:r>
      <w:r w:rsidR="00C70B02" w:rsidRPr="004433A3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4433A3" w:rsidRPr="004433A3">
        <w:rPr>
          <w:rFonts w:asciiTheme="majorHAnsi" w:hAnsiTheme="majorHAnsi" w:cstheme="majorHAnsi"/>
          <w:sz w:val="24"/>
          <w:szCs w:val="24"/>
        </w:rPr>
        <w:t xml:space="preserve">         Niterói, 14</w:t>
      </w:r>
      <w:r w:rsidR="00C26E49" w:rsidRPr="004433A3">
        <w:rPr>
          <w:rFonts w:asciiTheme="majorHAnsi" w:hAnsiTheme="majorHAnsi" w:cstheme="majorHAnsi"/>
          <w:sz w:val="24"/>
          <w:szCs w:val="24"/>
        </w:rPr>
        <w:t xml:space="preserve"> </w:t>
      </w:r>
      <w:r w:rsidRPr="004433A3">
        <w:rPr>
          <w:rFonts w:asciiTheme="majorHAnsi" w:hAnsiTheme="majorHAnsi" w:cstheme="majorHAnsi"/>
          <w:sz w:val="24"/>
          <w:szCs w:val="24"/>
        </w:rPr>
        <w:t xml:space="preserve">de </w:t>
      </w:r>
      <w:r w:rsidR="00DD036A" w:rsidRPr="004433A3">
        <w:rPr>
          <w:rFonts w:asciiTheme="majorHAnsi" w:hAnsiTheme="majorHAnsi" w:cstheme="majorHAnsi"/>
          <w:sz w:val="24"/>
          <w:szCs w:val="24"/>
        </w:rPr>
        <w:t>abril</w:t>
      </w:r>
      <w:r w:rsidRPr="004433A3">
        <w:rPr>
          <w:rFonts w:asciiTheme="majorHAnsi" w:hAnsiTheme="majorHAnsi" w:cstheme="majorHAnsi"/>
          <w:sz w:val="24"/>
          <w:szCs w:val="24"/>
        </w:rPr>
        <w:t xml:space="preserve"> de 2026</w:t>
      </w:r>
      <w:r w:rsidR="00DD036A" w:rsidRPr="004433A3">
        <w:rPr>
          <w:rFonts w:asciiTheme="majorHAnsi" w:hAnsiTheme="majorHAnsi" w:cstheme="majorHAnsi"/>
          <w:sz w:val="24"/>
          <w:szCs w:val="24"/>
        </w:rPr>
        <w:t>.</w:t>
      </w:r>
    </w:p>
    <w:p w:rsidR="00894CE6" w:rsidRPr="004433A3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134C54" w:rsidRDefault="009B0EA8" w:rsidP="004433A3">
      <w:pPr>
        <w:keepNext/>
        <w:keepLines/>
        <w:spacing w:before="240" w:after="240"/>
        <w:ind w:left="360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33A3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4433A3">
        <w:rPr>
          <w:rFonts w:asciiTheme="majorHAnsi" w:hAnsiTheme="majorHAnsi" w:cstheme="majorHAnsi"/>
          <w:b/>
          <w:bCs/>
          <w:sz w:val="24"/>
          <w:szCs w:val="24"/>
        </w:rPr>
        <w:t>rgão competente, a realização da</w:t>
      </w:r>
      <w:r w:rsidRPr="004433A3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4638F9" w:rsidRPr="004433A3">
        <w:rPr>
          <w:rFonts w:asciiTheme="majorHAnsi" w:hAnsiTheme="majorHAnsi" w:cstheme="majorHAnsi"/>
          <w:b/>
          <w:bCs/>
          <w:sz w:val="24"/>
          <w:szCs w:val="24"/>
        </w:rPr>
        <w:t>poda de ár</w:t>
      </w:r>
      <w:r w:rsidR="00505309">
        <w:rPr>
          <w:rFonts w:asciiTheme="majorHAnsi" w:hAnsiTheme="majorHAnsi" w:cstheme="majorHAnsi"/>
          <w:b/>
          <w:bCs/>
          <w:sz w:val="24"/>
          <w:szCs w:val="24"/>
        </w:rPr>
        <w:t>vore</w:t>
      </w:r>
      <w:r w:rsidR="00DD036A" w:rsidRPr="004433A3">
        <w:rPr>
          <w:rFonts w:asciiTheme="majorHAnsi" w:hAnsiTheme="majorHAnsi" w:cstheme="majorHAnsi"/>
          <w:b/>
          <w:bCs/>
          <w:sz w:val="24"/>
          <w:szCs w:val="24"/>
        </w:rPr>
        <w:t xml:space="preserve"> localizada </w:t>
      </w:r>
      <w:r w:rsidR="00DD036A" w:rsidRPr="00134C54">
        <w:rPr>
          <w:rFonts w:asciiTheme="majorHAnsi" w:hAnsiTheme="majorHAnsi" w:cstheme="majorHAnsi"/>
          <w:b/>
          <w:bCs/>
          <w:sz w:val="24"/>
          <w:szCs w:val="24"/>
        </w:rPr>
        <w:t xml:space="preserve">na </w:t>
      </w:r>
      <w:r w:rsidR="00134C54" w:rsidRPr="00134C54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Rua Professora Elmyce, </w:t>
      </w:r>
      <w:r w:rsidR="00FE47C3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nº </w:t>
      </w:r>
      <w:r w:rsidR="00134C54" w:rsidRPr="00134C54">
        <w:rPr>
          <w:rFonts w:asciiTheme="majorHAnsi" w:hAnsiTheme="majorHAnsi" w:cstheme="majorHAnsi"/>
          <w:b/>
          <w:sz w:val="24"/>
          <w:szCs w:val="24"/>
          <w:highlight w:val="white"/>
        </w:rPr>
        <w:t>45,</w:t>
      </w:r>
      <w:r w:rsidR="00FE47C3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no</w:t>
      </w:r>
      <w:r w:rsidR="00134C54" w:rsidRPr="00134C54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bairro São Lourenço</w:t>
      </w:r>
      <w:r w:rsidR="00593691" w:rsidRPr="00134C54">
        <w:rPr>
          <w:rFonts w:asciiTheme="majorHAnsi" w:eastAsia="Calibri" w:hAnsiTheme="majorHAnsi" w:cstheme="majorHAnsi"/>
          <w:b/>
          <w:sz w:val="24"/>
          <w:szCs w:val="24"/>
        </w:rPr>
        <w:t>.</w:t>
      </w:r>
    </w:p>
    <w:p w:rsidR="009B0EA8" w:rsidRPr="004433A3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10261" w:rsidRPr="00FE47C3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4433A3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competente, </w:t>
      </w:r>
      <w:r w:rsidR="004433A3" w:rsidRPr="004433A3">
        <w:rPr>
          <w:rFonts w:asciiTheme="majorHAnsi" w:hAnsiTheme="majorHAnsi" w:cstheme="majorHAnsi"/>
          <w:bCs/>
          <w:sz w:val="24"/>
          <w:szCs w:val="24"/>
        </w:rPr>
        <w:t xml:space="preserve">a realização da poda </w:t>
      </w:r>
      <w:r w:rsidR="004433A3" w:rsidRPr="00FE47C3">
        <w:rPr>
          <w:rFonts w:asciiTheme="majorHAnsi" w:hAnsiTheme="majorHAnsi" w:cstheme="majorHAnsi"/>
          <w:bCs/>
          <w:sz w:val="24"/>
          <w:szCs w:val="24"/>
        </w:rPr>
        <w:t xml:space="preserve">de </w:t>
      </w:r>
      <w:r w:rsidR="00505309" w:rsidRPr="00FE47C3">
        <w:rPr>
          <w:rFonts w:asciiTheme="majorHAnsi" w:hAnsiTheme="majorHAnsi" w:cstheme="majorHAnsi"/>
          <w:bCs/>
          <w:sz w:val="24"/>
          <w:szCs w:val="24"/>
        </w:rPr>
        <w:t xml:space="preserve">árvore localizada na </w:t>
      </w:r>
      <w:r w:rsidR="00505309" w:rsidRPr="00FE47C3">
        <w:rPr>
          <w:rFonts w:asciiTheme="majorHAnsi" w:hAnsiTheme="majorHAnsi" w:cstheme="majorHAnsi"/>
          <w:sz w:val="24"/>
          <w:szCs w:val="24"/>
          <w:highlight w:val="white"/>
        </w:rPr>
        <w:t>Rua Professora Elmyce,</w:t>
      </w:r>
      <w:r w:rsidR="00FE47C3" w:rsidRPr="00FE47C3">
        <w:rPr>
          <w:rFonts w:asciiTheme="majorHAnsi" w:hAnsiTheme="majorHAnsi" w:cstheme="majorHAnsi"/>
          <w:sz w:val="24"/>
          <w:szCs w:val="24"/>
          <w:highlight w:val="white"/>
        </w:rPr>
        <w:t xml:space="preserve"> nº</w:t>
      </w:r>
      <w:r w:rsidR="00505309" w:rsidRPr="00FE47C3">
        <w:rPr>
          <w:rFonts w:asciiTheme="majorHAnsi" w:hAnsiTheme="majorHAnsi" w:cstheme="majorHAnsi"/>
          <w:sz w:val="24"/>
          <w:szCs w:val="24"/>
          <w:highlight w:val="white"/>
        </w:rPr>
        <w:t xml:space="preserve"> 45,</w:t>
      </w:r>
      <w:r w:rsidR="00FE47C3">
        <w:rPr>
          <w:rFonts w:asciiTheme="majorHAnsi" w:hAnsiTheme="majorHAnsi" w:cstheme="majorHAnsi"/>
          <w:sz w:val="24"/>
          <w:szCs w:val="24"/>
          <w:highlight w:val="white"/>
        </w:rPr>
        <w:t xml:space="preserve"> no</w:t>
      </w:r>
      <w:r w:rsidR="00505309" w:rsidRPr="00FE47C3">
        <w:rPr>
          <w:rFonts w:asciiTheme="majorHAnsi" w:hAnsiTheme="majorHAnsi" w:cstheme="majorHAnsi"/>
          <w:sz w:val="24"/>
          <w:szCs w:val="24"/>
          <w:highlight w:val="white"/>
        </w:rPr>
        <w:t xml:space="preserve"> bairro São Lourenço</w:t>
      </w:r>
      <w:r w:rsidR="00FE47C3">
        <w:rPr>
          <w:rFonts w:asciiTheme="majorHAnsi" w:hAnsiTheme="majorHAnsi" w:cstheme="majorHAnsi"/>
          <w:sz w:val="24"/>
          <w:szCs w:val="24"/>
        </w:rPr>
        <w:t>.</w:t>
      </w:r>
    </w:p>
    <w:p w:rsidR="009B0EA8" w:rsidRPr="004433A3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433A3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433A3" w:rsidRDefault="004433A3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4433A3">
        <w:rPr>
          <w:rFonts w:asciiTheme="majorHAnsi" w:hAnsiTheme="majorHAnsi" w:cstheme="majorHAnsi"/>
          <w:bCs/>
          <w:sz w:val="24"/>
          <w:szCs w:val="24"/>
        </w:rPr>
        <w:t>A indicação é necessária porque a árvore</w:t>
      </w:r>
      <w:r w:rsidR="00505309">
        <w:rPr>
          <w:rFonts w:asciiTheme="majorHAnsi" w:hAnsiTheme="majorHAnsi" w:cstheme="majorHAnsi"/>
          <w:bCs/>
          <w:sz w:val="24"/>
          <w:szCs w:val="24"/>
        </w:rPr>
        <w:t xml:space="preserve"> está</w:t>
      </w:r>
      <w:r w:rsidRPr="004433A3">
        <w:rPr>
          <w:rFonts w:asciiTheme="majorHAnsi" w:hAnsiTheme="majorHAnsi" w:cstheme="majorHAnsi"/>
          <w:bCs/>
          <w:sz w:val="24"/>
          <w:szCs w:val="24"/>
        </w:rPr>
        <w:t xml:space="preserve"> há muito tempo sem poda. </w:t>
      </w:r>
      <w:r w:rsidR="00505309">
        <w:rPr>
          <w:rFonts w:asciiTheme="majorHAnsi" w:hAnsiTheme="majorHAnsi" w:cstheme="majorHAnsi"/>
          <w:bCs/>
          <w:sz w:val="24"/>
          <w:szCs w:val="24"/>
        </w:rPr>
        <w:t>Os g</w:t>
      </w:r>
      <w:r w:rsidR="005430C1">
        <w:rPr>
          <w:rFonts w:asciiTheme="majorHAnsi" w:hAnsiTheme="majorHAnsi" w:cstheme="majorHAnsi"/>
          <w:bCs/>
          <w:sz w:val="24"/>
          <w:szCs w:val="24"/>
        </w:rPr>
        <w:t xml:space="preserve">alhos estão </w:t>
      </w:r>
      <w:r w:rsidRPr="004433A3">
        <w:rPr>
          <w:rFonts w:asciiTheme="majorHAnsi" w:hAnsiTheme="majorHAnsi" w:cstheme="majorHAnsi"/>
          <w:bCs/>
          <w:sz w:val="24"/>
          <w:szCs w:val="24"/>
        </w:rPr>
        <w:t xml:space="preserve">enroscados no fio de alta tensão, oferecendo risco aos moradores, transeuntes e veículos que estacionam e circulam neste local. </w:t>
      </w:r>
      <w:r w:rsidR="005430C1">
        <w:rPr>
          <w:rFonts w:asciiTheme="majorHAnsi" w:hAnsiTheme="majorHAnsi" w:cstheme="majorHAnsi"/>
          <w:bCs/>
          <w:sz w:val="24"/>
          <w:szCs w:val="24"/>
        </w:rPr>
        <w:tab/>
      </w:r>
    </w:p>
    <w:p w:rsidR="005430C1" w:rsidRPr="004433A3" w:rsidRDefault="005430C1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</w:p>
    <w:p w:rsidR="00583C3B" w:rsidRPr="004433A3" w:rsidRDefault="00583C3B" w:rsidP="009B0EA8">
      <w:pPr>
        <w:spacing w:before="240"/>
        <w:ind w:right="140"/>
        <w:jc w:val="both"/>
        <w:rPr>
          <w:sz w:val="24"/>
          <w:szCs w:val="24"/>
        </w:rPr>
      </w:pPr>
      <w:bookmarkStart w:id="0" w:name="_heading=h.ugo15kr2nam4" w:colFirst="0" w:colLast="0"/>
      <w:bookmarkStart w:id="1" w:name="_heading=h.rnlmltyye8sm" w:colFirst="0" w:colLast="0"/>
      <w:bookmarkStart w:id="2" w:name="_heading=h.lzoj0e56d7fu" w:colFirst="0" w:colLast="0"/>
      <w:bookmarkEnd w:id="0"/>
      <w:bookmarkEnd w:id="1"/>
      <w:bookmarkEnd w:id="2"/>
    </w:p>
    <w:p w:rsidR="00C26E49" w:rsidRPr="004433A3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4"/>
          <w:szCs w:val="24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2468880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</w:t>
      </w:r>
    </w:p>
    <w:p w:rsidR="00310261" w:rsidRPr="009333F6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310261"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Default="004433A3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4433A3" w:rsidRPr="004433A3" w:rsidRDefault="005430C1" w:rsidP="004433A3">
      <w:pPr>
        <w:spacing w:before="240" w:after="240"/>
        <w:ind w:left="397" w:right="140"/>
        <w:jc w:val="center"/>
        <w:rPr>
          <w:rFonts w:asciiTheme="majorHAnsi" w:hAnsiTheme="majorHAnsi" w:cstheme="majorHAnsi"/>
          <w:bCs/>
        </w:rPr>
      </w:pPr>
      <w:r w:rsidRPr="00FE47C3">
        <w:rPr>
          <w:rFonts w:asciiTheme="majorHAnsi" w:hAnsiTheme="majorHAnsi" w:cstheme="majorHAnsi"/>
          <w:sz w:val="24"/>
          <w:szCs w:val="24"/>
          <w:highlight w:val="white"/>
        </w:rPr>
        <w:t>Rua Professora Elmyce, nº 45,</w:t>
      </w:r>
      <w:r>
        <w:rPr>
          <w:rFonts w:asciiTheme="majorHAnsi" w:hAnsiTheme="majorHAnsi" w:cstheme="majorHAnsi"/>
          <w:sz w:val="24"/>
          <w:szCs w:val="24"/>
          <w:highlight w:val="white"/>
        </w:rPr>
        <w:t xml:space="preserve"> no</w:t>
      </w:r>
      <w:r w:rsidRPr="00FE47C3">
        <w:rPr>
          <w:rFonts w:asciiTheme="majorHAnsi" w:hAnsiTheme="majorHAnsi" w:cstheme="majorHAnsi"/>
          <w:sz w:val="24"/>
          <w:szCs w:val="24"/>
          <w:highlight w:val="white"/>
        </w:rPr>
        <w:t xml:space="preserve"> bairro São Lourenço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310261" w:rsidRPr="00310261" w:rsidRDefault="00505309" w:rsidP="00310261">
      <w:pPr>
        <w:spacing w:after="160" w:line="278" w:lineRule="auto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b/>
          <w:bCs/>
          <w:noProof/>
          <w:highlight w:val="whit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824865</wp:posOffset>
            </wp:positionH>
            <wp:positionV relativeFrom="paragraph">
              <wp:posOffset>5080</wp:posOffset>
            </wp:positionV>
            <wp:extent cx="3676650" cy="2668905"/>
            <wp:effectExtent l="0" t="0" r="0" b="0"/>
            <wp:wrapSquare wrapText="bothSides"/>
            <wp:docPr id="9" name="image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6.pn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6689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bookmarkStart w:id="3" w:name="_GoBack"/>
      <w:bookmarkEnd w:id="3"/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Pr="009333F6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26E49" w:rsidRDefault="00C26E49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4433A3" w:rsidRDefault="004433A3" w:rsidP="00726806">
      <w:pPr>
        <w:ind w:right="140"/>
        <w:jc w:val="center"/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0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1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4AE" w:rsidRDefault="007624AE" w:rsidP="002F3ED0">
      <w:pPr>
        <w:spacing w:line="240" w:lineRule="auto"/>
      </w:pPr>
      <w:r>
        <w:separator/>
      </w:r>
    </w:p>
  </w:endnote>
  <w:endnote w:type="continuationSeparator" w:id="0">
    <w:p w:rsidR="007624AE" w:rsidRDefault="007624AE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4AE" w:rsidRDefault="007624AE" w:rsidP="002F3ED0">
      <w:pPr>
        <w:spacing w:line="240" w:lineRule="auto"/>
      </w:pPr>
      <w:r>
        <w:separator/>
      </w:r>
    </w:p>
  </w:footnote>
  <w:footnote w:type="continuationSeparator" w:id="0">
    <w:p w:rsidR="007624AE" w:rsidRDefault="007624AE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10F08"/>
    <w:rsid w:val="00095BF1"/>
    <w:rsid w:val="00095DEA"/>
    <w:rsid w:val="00134C54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433A3"/>
    <w:rsid w:val="004638F9"/>
    <w:rsid w:val="00467FC1"/>
    <w:rsid w:val="00505309"/>
    <w:rsid w:val="00511DB5"/>
    <w:rsid w:val="005430C1"/>
    <w:rsid w:val="00567EAE"/>
    <w:rsid w:val="00583C3B"/>
    <w:rsid w:val="00593691"/>
    <w:rsid w:val="006E3851"/>
    <w:rsid w:val="00711BBD"/>
    <w:rsid w:val="00726806"/>
    <w:rsid w:val="00732826"/>
    <w:rsid w:val="0073633A"/>
    <w:rsid w:val="007624AE"/>
    <w:rsid w:val="007E59DC"/>
    <w:rsid w:val="00871DCC"/>
    <w:rsid w:val="00894CE6"/>
    <w:rsid w:val="008B4DCA"/>
    <w:rsid w:val="009333F6"/>
    <w:rsid w:val="00951C72"/>
    <w:rsid w:val="00993943"/>
    <w:rsid w:val="009A5030"/>
    <w:rsid w:val="009B0EA8"/>
    <w:rsid w:val="009F0E2B"/>
    <w:rsid w:val="00A20437"/>
    <w:rsid w:val="00A32809"/>
    <w:rsid w:val="00A33E7B"/>
    <w:rsid w:val="00AF7815"/>
    <w:rsid w:val="00BD22A5"/>
    <w:rsid w:val="00C26E49"/>
    <w:rsid w:val="00C57899"/>
    <w:rsid w:val="00C70B02"/>
    <w:rsid w:val="00DD036A"/>
    <w:rsid w:val="00E222CA"/>
    <w:rsid w:val="00E3129B"/>
    <w:rsid w:val="00EB2970"/>
    <w:rsid w:val="00F625BA"/>
    <w:rsid w:val="00FE224D"/>
    <w:rsid w:val="00FE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AD841-6C50-41F1-9F84-DCD3FBDC3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23</cp:revision>
  <cp:lastPrinted>2026-04-14T15:10:00Z</cp:lastPrinted>
  <dcterms:created xsi:type="dcterms:W3CDTF">2026-02-25T14:37:00Z</dcterms:created>
  <dcterms:modified xsi:type="dcterms:W3CDTF">2026-04-14T15:10:00Z</dcterms:modified>
</cp:coreProperties>
</file>