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5E030" w14:textId="61F5693D" w:rsidR="00C22680" w:rsidRDefault="00C22680" w:rsidP="00C22680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 xml:space="preserve">EMENDA </w:t>
      </w:r>
      <w:r w:rsidR="002325B7">
        <w:rPr>
          <w:rFonts w:ascii="Arial" w:hAnsi="Arial" w:cs="Arial"/>
          <w:b/>
          <w:bCs/>
        </w:rPr>
        <w:t xml:space="preserve">ADITIVA </w:t>
      </w:r>
      <w:r w:rsidRPr="0008183B">
        <w:rPr>
          <w:rFonts w:ascii="Arial" w:hAnsi="Arial" w:cs="Arial"/>
          <w:b/>
          <w:bCs/>
        </w:rPr>
        <w:t>Nº</w:t>
      </w:r>
      <w:r w:rsidR="00CF32E7">
        <w:rPr>
          <w:rFonts w:ascii="Arial" w:hAnsi="Arial" w:cs="Arial"/>
          <w:b/>
          <w:bCs/>
        </w:rPr>
        <w:t xml:space="preserve"> </w:t>
      </w:r>
      <w:r w:rsidR="008278FA">
        <w:rPr>
          <w:rFonts w:ascii="Arial" w:hAnsi="Arial" w:cs="Arial"/>
          <w:b/>
          <w:bCs/>
        </w:rPr>
        <w:t>005</w:t>
      </w:r>
      <w:r w:rsidRPr="0008183B">
        <w:rPr>
          <w:rFonts w:ascii="Arial" w:hAnsi="Arial" w:cs="Arial"/>
          <w:b/>
          <w:bCs/>
        </w:rPr>
        <w:t>/202</w:t>
      </w:r>
      <w:r w:rsidR="00DD1312">
        <w:rPr>
          <w:rFonts w:ascii="Arial" w:hAnsi="Arial" w:cs="Arial"/>
          <w:b/>
          <w:bCs/>
        </w:rPr>
        <w:t>6</w:t>
      </w:r>
    </w:p>
    <w:p w14:paraId="21C6697B" w14:textId="7C787353" w:rsidR="00C22680" w:rsidRPr="0008183B" w:rsidRDefault="00C22680" w:rsidP="00C22680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 xml:space="preserve">Projeto de Lei nº </w:t>
      </w:r>
      <w:r w:rsidR="00CF32E7">
        <w:rPr>
          <w:rFonts w:ascii="Arial" w:hAnsi="Arial" w:cs="Arial"/>
          <w:b/>
          <w:bCs/>
        </w:rPr>
        <w:t xml:space="preserve">136 </w:t>
      </w:r>
      <w:r w:rsidRPr="0008183B">
        <w:rPr>
          <w:rFonts w:ascii="Arial" w:hAnsi="Arial" w:cs="Arial"/>
          <w:b/>
          <w:bCs/>
        </w:rPr>
        <w:t>/202</w:t>
      </w:r>
      <w:r w:rsidR="00DD1312">
        <w:rPr>
          <w:rFonts w:ascii="Arial" w:hAnsi="Arial" w:cs="Arial"/>
          <w:b/>
          <w:bCs/>
        </w:rPr>
        <w:t>6</w:t>
      </w:r>
    </w:p>
    <w:p w14:paraId="53C95791" w14:textId="72BBB4A0" w:rsidR="00C22680" w:rsidRPr="0008183B" w:rsidRDefault="002C0F72" w:rsidP="001B596F">
      <w:pPr>
        <w:pStyle w:val="paragraph"/>
        <w:shd w:val="clear" w:color="auto" w:fill="FFFFFF"/>
        <w:spacing w:line="360" w:lineRule="auto"/>
        <w:ind w:left="4247"/>
        <w:jc w:val="both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Fica </w:t>
      </w:r>
      <w:r w:rsidR="002325B7">
        <w:rPr>
          <w:rFonts w:ascii="Arial" w:hAnsi="Arial" w:cs="Arial"/>
          <w:b/>
          <w:bCs/>
        </w:rPr>
        <w:t xml:space="preserve">acrescentado o § </w:t>
      </w:r>
      <w:r w:rsidR="00DD1312">
        <w:rPr>
          <w:rFonts w:ascii="Arial" w:hAnsi="Arial" w:cs="Arial"/>
          <w:b/>
          <w:bCs/>
        </w:rPr>
        <w:t>3º</w:t>
      </w:r>
      <w:r w:rsidR="002325B7">
        <w:rPr>
          <w:rFonts w:ascii="Arial" w:hAnsi="Arial" w:cs="Arial"/>
          <w:b/>
          <w:bCs/>
        </w:rPr>
        <w:t xml:space="preserve"> ao artigo </w:t>
      </w:r>
      <w:r w:rsidR="00DD1312">
        <w:rPr>
          <w:rFonts w:ascii="Arial" w:hAnsi="Arial" w:cs="Arial"/>
          <w:b/>
          <w:bCs/>
        </w:rPr>
        <w:t>6</w:t>
      </w:r>
      <w:r w:rsidR="002325B7">
        <w:rPr>
          <w:rFonts w:ascii="Arial" w:hAnsi="Arial" w:cs="Arial"/>
          <w:b/>
          <w:bCs/>
        </w:rPr>
        <w:t xml:space="preserve">º </w:t>
      </w:r>
      <w:r>
        <w:rPr>
          <w:rFonts w:ascii="Arial" w:hAnsi="Arial" w:cs="Arial"/>
          <w:b/>
          <w:bCs/>
        </w:rPr>
        <w:t xml:space="preserve">do Projeto de Lei </w:t>
      </w:r>
      <w:r w:rsidR="00DD1312">
        <w:rPr>
          <w:rFonts w:ascii="Arial" w:hAnsi="Arial" w:cs="Arial"/>
          <w:b/>
          <w:bCs/>
        </w:rPr>
        <w:t>136</w:t>
      </w:r>
      <w:r>
        <w:rPr>
          <w:rFonts w:ascii="Arial" w:hAnsi="Arial" w:cs="Arial"/>
          <w:b/>
          <w:bCs/>
        </w:rPr>
        <w:t>/202</w:t>
      </w:r>
      <w:r w:rsidR="00DD1312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 w:rsidR="00051D33" w:rsidRPr="0008183B">
        <w:rPr>
          <w:rFonts w:ascii="Arial" w:hAnsi="Arial" w:cs="Arial"/>
          <w:b/>
          <w:bCs/>
        </w:rPr>
        <w:t>para submeter os atos regulamentares do Executivo à aprovação legislativa.</w:t>
      </w:r>
    </w:p>
    <w:p w14:paraId="22335EC1" w14:textId="77777777" w:rsidR="001B596F" w:rsidRPr="0008183B" w:rsidRDefault="001B596F" w:rsidP="00C22680">
      <w:pPr>
        <w:pStyle w:val="paragraph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33A4B334" w14:textId="6B077DD9" w:rsidR="007737D8" w:rsidRDefault="00C22680" w:rsidP="007737D8">
      <w:pPr>
        <w:spacing w:before="80" w:after="80"/>
        <w:jc w:val="both"/>
      </w:pPr>
      <w:r w:rsidRPr="0008183B">
        <w:rPr>
          <w:rFonts w:ascii="Arial" w:hAnsi="Arial" w:cs="Arial"/>
          <w:b/>
          <w:bCs/>
        </w:rPr>
        <w:t xml:space="preserve">Art. 1º - </w:t>
      </w:r>
      <w:r w:rsidR="002C0F72" w:rsidRPr="00204AD3">
        <w:rPr>
          <w:rFonts w:ascii="Arial" w:hAnsi="Arial" w:cs="Arial"/>
          <w:color w:val="222222"/>
        </w:rPr>
        <w:t xml:space="preserve">Fica </w:t>
      </w:r>
      <w:r w:rsidR="002325B7">
        <w:rPr>
          <w:rFonts w:ascii="Arial" w:hAnsi="Arial" w:cs="Arial"/>
          <w:color w:val="222222"/>
        </w:rPr>
        <w:t xml:space="preserve">acrescentado </w:t>
      </w:r>
      <w:r w:rsidR="007737D8">
        <w:rPr>
          <w:rFonts w:ascii="Arial" w:eastAsia="Arial" w:hAnsi="Arial" w:cs="Arial"/>
        </w:rPr>
        <w:t>ao art. 6º do Projeto de Lei nº 136/2026 o seguinte §3º:</w:t>
      </w:r>
    </w:p>
    <w:p w14:paraId="507BB399" w14:textId="77777777" w:rsidR="007737D8" w:rsidRDefault="007737D8" w:rsidP="007737D8">
      <w:pPr>
        <w:spacing w:before="40" w:after="20"/>
      </w:pPr>
    </w:p>
    <w:p w14:paraId="7E8B128A" w14:textId="267B9E78" w:rsidR="00E453B8" w:rsidRDefault="007737D8" w:rsidP="00E453B8">
      <w:pPr>
        <w:spacing w:before="40" w:after="40"/>
        <w:ind w:left="3402"/>
        <w:jc w:val="both"/>
        <w:rPr>
          <w:rFonts w:ascii="Arial" w:eastAsia="Arial" w:hAnsi="Arial" w:cs="Arial"/>
          <w:b/>
          <w:bCs/>
          <w:i/>
          <w:iCs/>
          <w:u w:val="single"/>
        </w:rPr>
      </w:pPr>
      <w:r w:rsidRPr="007737D8">
        <w:rPr>
          <w:rFonts w:ascii="Arial" w:eastAsia="Arial" w:hAnsi="Arial" w:cs="Arial"/>
          <w:b/>
          <w:bCs/>
          <w:i/>
          <w:iCs/>
          <w:u w:val="single"/>
        </w:rPr>
        <w:t xml:space="preserve">§ 3º </w:t>
      </w:r>
      <w:r w:rsidR="00E453B8" w:rsidRPr="00E453B8">
        <w:rPr>
          <w:rFonts w:ascii="Arial" w:eastAsia="Arial" w:hAnsi="Arial" w:cs="Arial"/>
          <w:b/>
          <w:bCs/>
          <w:i/>
          <w:iCs/>
          <w:u w:val="single"/>
        </w:rPr>
        <w:t>Sem prejuízo do disposto no §2º deste artigo, o Agente de Apoio Escolar é subordinado administrativamente à direção da unidade escolar em que estiver lotado, sendo seu desempenho funcional acompanhado pela equipe pedagógica, em articulação com a Fundação Municipal de Educação, para fins de avaliação no estágio probatório e ao longo do exercício do cargo.</w:t>
      </w:r>
    </w:p>
    <w:p w14:paraId="63ADBB38" w14:textId="77777777" w:rsidR="00E453B8" w:rsidRDefault="00E453B8" w:rsidP="00E453B8">
      <w:pPr>
        <w:spacing w:before="40" w:after="40"/>
        <w:jc w:val="both"/>
        <w:rPr>
          <w:rFonts w:ascii="Arial" w:eastAsia="Arial" w:hAnsi="Arial" w:cs="Arial"/>
          <w:b/>
          <w:bCs/>
          <w:i/>
          <w:iCs/>
          <w:u w:val="single"/>
        </w:rPr>
      </w:pPr>
    </w:p>
    <w:p w14:paraId="25AABC35" w14:textId="7CF87BAE" w:rsidR="004E7685" w:rsidRDefault="0003798B" w:rsidP="00E453B8">
      <w:pPr>
        <w:spacing w:before="40" w:after="40"/>
        <w:jc w:val="both"/>
        <w:rPr>
          <w:rStyle w:val="normaltextrun"/>
          <w:rFonts w:ascii="Arial" w:hAnsi="Arial" w:cs="Arial"/>
          <w:b/>
          <w:bCs/>
        </w:rPr>
      </w:pPr>
      <w:r w:rsidRPr="0008183B">
        <w:rPr>
          <w:rStyle w:val="normaltextrun"/>
          <w:rFonts w:ascii="Arial" w:hAnsi="Arial" w:cs="Arial"/>
          <w:b/>
          <w:bCs/>
        </w:rPr>
        <w:t>JUSTIFICATIVA</w:t>
      </w:r>
    </w:p>
    <w:p w14:paraId="60A1AE3A" w14:textId="67170EA5" w:rsidR="00E453B8" w:rsidRDefault="00E453B8" w:rsidP="00E453B8">
      <w:pPr>
        <w:spacing w:before="80" w:after="80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Projeto de Lei nº 136/2026 define com precisão as atribuições do Agente de Apoio Escolar, mas não estabelece a quem o servidor é subordinado hierarquicamente no cotidiano da unidade escolar. Essa omissão produz três riscos concretos para o atendimento dos estudantes com deficiência.</w:t>
      </w:r>
    </w:p>
    <w:p w14:paraId="1EA85F4D" w14:textId="77777777" w:rsidR="00E453B8" w:rsidRDefault="00E453B8" w:rsidP="00E453B8">
      <w:pPr>
        <w:spacing w:before="80" w:after="80"/>
        <w:ind w:firstLine="720"/>
        <w:jc w:val="both"/>
      </w:pPr>
    </w:p>
    <w:p w14:paraId="35A5D5F7" w14:textId="071347E6" w:rsidR="00E453B8" w:rsidRDefault="00E453B8" w:rsidP="00E453B8">
      <w:pPr>
        <w:spacing w:before="80" w:after="80"/>
        <w:ind w:firstLine="720"/>
        <w:jc w:val="both"/>
      </w:pPr>
      <w:r>
        <w:rPr>
          <w:rFonts w:ascii="Arial" w:eastAsia="Arial" w:hAnsi="Arial" w:cs="Arial"/>
        </w:rPr>
        <w:t>O primeiro é o conflito de autoridade. Sem definição clara de quem detém a autoridade sobre o agente, direção, coordenação pedagógica e professor regente podem dar orientações simultâneas e contraditórias. No meio desse impasse, o estudante com deficiência é o primeiro prejudicado, fica sem atendimento enquanto os adultos resolvem quem manda em quem.</w:t>
      </w:r>
    </w:p>
    <w:p w14:paraId="360E37FA" w14:textId="09479814" w:rsidR="00E453B8" w:rsidRDefault="00E453B8" w:rsidP="00E453B8">
      <w:pPr>
        <w:spacing w:before="80" w:after="80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segundo é a vulnerabilidade ao desvio de função. Sem superior hierárquico definido em lei, o agente fica exposto a receber ordens de qualquer membro da equipe escolar, inclusive para exercer atividades alheias ao estudante com deficiência, situação que o próprio projeto veda expressamente, mas sem criar o instrumento para coibi-la.</w:t>
      </w:r>
    </w:p>
    <w:p w14:paraId="6F338939" w14:textId="77777777" w:rsidR="00E453B8" w:rsidRDefault="00E453B8" w:rsidP="00E453B8">
      <w:pPr>
        <w:spacing w:before="80" w:after="80"/>
        <w:ind w:firstLine="720"/>
        <w:jc w:val="both"/>
      </w:pPr>
    </w:p>
    <w:p w14:paraId="50724FCC" w14:textId="77777777" w:rsidR="00E453B8" w:rsidRDefault="00E453B8" w:rsidP="00E453B8">
      <w:pPr>
        <w:spacing w:before="80" w:after="80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 terceiro é a ausência de parâmetro para o estágio probatório. </w:t>
      </w:r>
    </w:p>
    <w:p w14:paraId="6E2DBC71" w14:textId="77777777" w:rsidR="00E453B8" w:rsidRDefault="00E453B8" w:rsidP="00E453B8">
      <w:pPr>
        <w:spacing w:before="80" w:after="80"/>
        <w:ind w:firstLine="720"/>
        <w:jc w:val="both"/>
        <w:rPr>
          <w:rFonts w:ascii="Arial" w:eastAsia="Arial" w:hAnsi="Arial" w:cs="Arial"/>
        </w:rPr>
      </w:pPr>
    </w:p>
    <w:p w14:paraId="5A864417" w14:textId="4C6C34AD" w:rsidR="00E453B8" w:rsidRDefault="00E453B8" w:rsidP="00E453B8">
      <w:pPr>
        <w:spacing w:before="80" w:after="80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projeto não define quem conduz a avaliação dos três anos de estágio probatório exigidos para aquisição da estabilidade, o que pode comprometer a validade jurídica das avaliações realizadas.</w:t>
      </w:r>
    </w:p>
    <w:p w14:paraId="327A24AD" w14:textId="77777777" w:rsidR="00E453B8" w:rsidRDefault="00E453B8" w:rsidP="00E453B8">
      <w:pPr>
        <w:spacing w:before="80" w:after="80"/>
        <w:ind w:firstLine="720"/>
        <w:jc w:val="both"/>
      </w:pPr>
    </w:p>
    <w:p w14:paraId="6BEF1120" w14:textId="77777777" w:rsidR="00E453B8" w:rsidRDefault="00E453B8" w:rsidP="00E453B8">
      <w:pPr>
        <w:spacing w:before="80" w:after="80"/>
        <w:ind w:firstLine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 emenda resolve essas três lacunas sem criar despesa e sem alterar a estrutura do cargo, apenas formalizando a cadeia de autoridade que o projeto já pressupõe ao mencionar a articulação com a gestão escolar e a equipe pedagógica.</w:t>
      </w:r>
    </w:p>
    <w:p w14:paraId="60D12980" w14:textId="77777777" w:rsidR="00E453B8" w:rsidRDefault="00E453B8" w:rsidP="00E453B8">
      <w:pPr>
        <w:spacing w:before="80" w:after="80"/>
        <w:ind w:firstLine="708"/>
        <w:jc w:val="both"/>
        <w:rPr>
          <w:rFonts w:ascii="Arial" w:eastAsia="Arial" w:hAnsi="Arial" w:cs="Arial"/>
        </w:rPr>
      </w:pPr>
    </w:p>
    <w:p w14:paraId="625A2945" w14:textId="33E1DE60" w:rsidR="00E453B8" w:rsidRDefault="00E453B8" w:rsidP="00E453B8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 xml:space="preserve">Sala das Sessões, </w:t>
      </w:r>
      <w:r>
        <w:rPr>
          <w:rFonts w:ascii="Arial" w:hAnsi="Arial" w:cs="Arial"/>
        </w:rPr>
        <w:t>14 de abril de 2026</w:t>
      </w:r>
      <w:r w:rsidRPr="0008183B">
        <w:rPr>
          <w:rFonts w:ascii="Arial" w:hAnsi="Arial" w:cs="Arial"/>
        </w:rPr>
        <w:t>.</w:t>
      </w:r>
    </w:p>
    <w:p w14:paraId="37EE165B" w14:textId="77777777" w:rsidR="00E453B8" w:rsidRPr="0008183B" w:rsidRDefault="00E453B8" w:rsidP="00E453B8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</w:p>
    <w:p w14:paraId="43DC762D" w14:textId="77777777" w:rsidR="00E453B8" w:rsidRPr="0008183B" w:rsidRDefault="00E453B8" w:rsidP="00E453B8">
      <w:pPr>
        <w:pStyle w:val="paragraph"/>
        <w:shd w:val="clear" w:color="auto" w:fill="FFFFFF"/>
        <w:jc w:val="center"/>
        <w:textAlignment w:val="baseline"/>
        <w:rPr>
          <w:rFonts w:ascii="Arial" w:hAnsi="Arial" w:cs="Arial"/>
        </w:rPr>
      </w:pPr>
      <w:r w:rsidRPr="0008183B">
        <w:rPr>
          <w:rFonts w:ascii="Arial" w:hAnsi="Arial" w:cs="Arial"/>
        </w:rPr>
        <w:t>_________________________________________</w:t>
      </w:r>
    </w:p>
    <w:p w14:paraId="7BAE835F" w14:textId="77777777" w:rsidR="00E453B8" w:rsidRPr="0008183B" w:rsidRDefault="00E453B8" w:rsidP="00E453B8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Fernanda Louback</w:t>
      </w:r>
    </w:p>
    <w:p w14:paraId="70F2CA58" w14:textId="77777777" w:rsidR="00E453B8" w:rsidRPr="0008183B" w:rsidRDefault="00E453B8" w:rsidP="00E453B8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</w:rPr>
      </w:pPr>
      <w:r w:rsidRPr="0008183B">
        <w:rPr>
          <w:rFonts w:ascii="Arial" w:hAnsi="Arial" w:cs="Arial"/>
          <w:b/>
          <w:bCs/>
        </w:rPr>
        <w:t>Vereadora</w:t>
      </w:r>
    </w:p>
    <w:p w14:paraId="2D499578" w14:textId="77777777" w:rsidR="00E453B8" w:rsidRDefault="00E453B8" w:rsidP="00E453B8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</w:rPr>
      </w:pPr>
    </w:p>
    <w:p w14:paraId="401435A1" w14:textId="77777777" w:rsidR="00E453B8" w:rsidRDefault="00E453B8" w:rsidP="00E453B8">
      <w:pPr>
        <w:spacing w:before="80" w:after="80"/>
        <w:ind w:firstLine="708"/>
        <w:jc w:val="both"/>
      </w:pPr>
    </w:p>
    <w:p w14:paraId="4D70F29C" w14:textId="77777777" w:rsidR="00E453B8" w:rsidRDefault="00E453B8" w:rsidP="00E453B8">
      <w:pPr>
        <w:spacing w:before="200" w:after="40"/>
      </w:pPr>
    </w:p>
    <w:p w14:paraId="208CBC2A" w14:textId="77777777" w:rsidR="002A0A28" w:rsidRPr="002A0A28" w:rsidRDefault="002A0A28" w:rsidP="00E453B8">
      <w:pPr>
        <w:pStyle w:val="paragraph"/>
        <w:shd w:val="clear" w:color="auto" w:fill="FFFFFF"/>
        <w:spacing w:after="0"/>
        <w:jc w:val="both"/>
        <w:textAlignment w:val="baseline"/>
        <w:rPr>
          <w:rStyle w:val="normaltextrun"/>
          <w:rFonts w:ascii="Arial" w:hAnsi="Arial" w:cs="Arial"/>
        </w:rPr>
      </w:pPr>
    </w:p>
    <w:sectPr w:rsidR="002A0A28" w:rsidRPr="002A0A28" w:rsidSect="00F47E54">
      <w:headerReference w:type="default" r:id="rId8"/>
      <w:footerReference w:type="default" r:id="rId9"/>
      <w:type w:val="continuous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91EA4" w14:textId="77777777" w:rsidR="00563DD4" w:rsidRDefault="00563DD4" w:rsidP="007718B3">
      <w:pPr>
        <w:spacing w:after="0" w:line="240" w:lineRule="auto"/>
      </w:pPr>
      <w:r>
        <w:separator/>
      </w:r>
    </w:p>
  </w:endnote>
  <w:endnote w:type="continuationSeparator" w:id="0">
    <w:p w14:paraId="5478DF66" w14:textId="77777777" w:rsidR="00563DD4" w:rsidRDefault="00563DD4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6B86" w14:textId="77777777" w:rsidR="00937FC5" w:rsidRDefault="00937FC5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46267F7B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</w:t>
    </w:r>
    <w:r w:rsidR="001C4831">
      <w:rPr>
        <w:rFonts w:ascii="Tahoma" w:eastAsia="Tahoma" w:hAnsi="Tahoma" w:cs="Tahoma"/>
        <w:b/>
        <w:i/>
        <w:color w:val="000000"/>
        <w:sz w:val="16"/>
        <w:szCs w:val="16"/>
      </w:rPr>
      <w:t xml:space="preserve">- 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Gabinete: </w:t>
    </w:r>
    <w:r w:rsidR="001C4831"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0809F8E2" w14:textId="2984FEDE" w:rsidR="007718B3" w:rsidRPr="001A3047" w:rsidRDefault="007718B3" w:rsidP="001A3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D76D4" w14:textId="77777777" w:rsidR="00563DD4" w:rsidRDefault="00563DD4" w:rsidP="007718B3">
      <w:pPr>
        <w:spacing w:after="0" w:line="240" w:lineRule="auto"/>
      </w:pPr>
      <w:r>
        <w:separator/>
      </w:r>
    </w:p>
  </w:footnote>
  <w:footnote w:type="continuationSeparator" w:id="0">
    <w:p w14:paraId="54621E29" w14:textId="77777777" w:rsidR="00563DD4" w:rsidRDefault="00563DD4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BE0CAF">
      <w:trPr>
        <w:trHeight w:val="1696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36206232">
                <wp:extent cx="752475" cy="906040"/>
                <wp:effectExtent l="0" t="0" r="0" b="8890"/>
                <wp:docPr id="1141787628" name="Imagem 11417876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57" cy="911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2E25E82F" w14:textId="77777777" w:rsidR="00BE0CAF" w:rsidRPr="004C172B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  <w:r w:rsidRPr="004C172B">
            <w:rPr>
              <w:rFonts w:ascii="Tahoma" w:hAnsi="Tahoma" w:cs="Tahoma"/>
              <w:b/>
              <w:bCs/>
              <w:sz w:val="44"/>
              <w:szCs w:val="44"/>
            </w:rPr>
            <w:t>Câmara Municipal de Niterói</w:t>
          </w:r>
        </w:p>
        <w:p w14:paraId="7F4923FE" w14:textId="77777777" w:rsidR="00BE0CAF" w:rsidRPr="00031912" w:rsidRDefault="00BE0CAF" w:rsidP="00BE0CAF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50B61664" w14:textId="3DF79AD2" w:rsidR="007718B3" w:rsidRDefault="00BE0CAF" w:rsidP="00BE0CAF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</w:t>
          </w:r>
          <w:r w:rsidR="004C172B">
            <w:rPr>
              <w:rFonts w:ascii="Tahoma" w:hAnsi="Tahoma" w:cs="Tahoma"/>
              <w:b/>
              <w:bCs/>
            </w:rPr>
            <w:t>GABINETE DA VEREADORA FERNANDA LOUBACK</w:t>
          </w: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7BE6"/>
    <w:multiLevelType w:val="hybridMultilevel"/>
    <w:tmpl w:val="F312A8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88485">
    <w:abstractNumId w:val="1"/>
  </w:num>
  <w:num w:numId="2" w16cid:durableId="1156607476">
    <w:abstractNumId w:val="0"/>
  </w:num>
  <w:num w:numId="3" w16cid:durableId="115150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2413"/>
    <w:rsid w:val="000171B0"/>
    <w:rsid w:val="000234D1"/>
    <w:rsid w:val="000241CD"/>
    <w:rsid w:val="00027684"/>
    <w:rsid w:val="00027DFC"/>
    <w:rsid w:val="00030C57"/>
    <w:rsid w:val="0003798B"/>
    <w:rsid w:val="000402E8"/>
    <w:rsid w:val="00041326"/>
    <w:rsid w:val="00051D33"/>
    <w:rsid w:val="00052A02"/>
    <w:rsid w:val="00060303"/>
    <w:rsid w:val="00063609"/>
    <w:rsid w:val="00064F01"/>
    <w:rsid w:val="00070B9E"/>
    <w:rsid w:val="0008183B"/>
    <w:rsid w:val="000A3AE4"/>
    <w:rsid w:val="000A648B"/>
    <w:rsid w:val="000B2127"/>
    <w:rsid w:val="000B3AE2"/>
    <w:rsid w:val="000C1592"/>
    <w:rsid w:val="000D115E"/>
    <w:rsid w:val="000E1A16"/>
    <w:rsid w:val="00104936"/>
    <w:rsid w:val="0012160E"/>
    <w:rsid w:val="00145ADB"/>
    <w:rsid w:val="001539C4"/>
    <w:rsid w:val="00163C83"/>
    <w:rsid w:val="001665F2"/>
    <w:rsid w:val="00171721"/>
    <w:rsid w:val="00171CA4"/>
    <w:rsid w:val="00180CD0"/>
    <w:rsid w:val="00191750"/>
    <w:rsid w:val="00195A83"/>
    <w:rsid w:val="00197954"/>
    <w:rsid w:val="001A0ECB"/>
    <w:rsid w:val="001A3047"/>
    <w:rsid w:val="001A65D8"/>
    <w:rsid w:val="001B2784"/>
    <w:rsid w:val="001B49BD"/>
    <w:rsid w:val="001B596F"/>
    <w:rsid w:val="001C1A89"/>
    <w:rsid w:val="001C4831"/>
    <w:rsid w:val="001D545D"/>
    <w:rsid w:val="00206102"/>
    <w:rsid w:val="002066F2"/>
    <w:rsid w:val="0021277E"/>
    <w:rsid w:val="0021621B"/>
    <w:rsid w:val="002171B9"/>
    <w:rsid w:val="002235A6"/>
    <w:rsid w:val="00225E45"/>
    <w:rsid w:val="002325B7"/>
    <w:rsid w:val="00246FC2"/>
    <w:rsid w:val="00255BB4"/>
    <w:rsid w:val="00263DCC"/>
    <w:rsid w:val="00271349"/>
    <w:rsid w:val="00272F3A"/>
    <w:rsid w:val="00280EB0"/>
    <w:rsid w:val="00295CC5"/>
    <w:rsid w:val="002A0A28"/>
    <w:rsid w:val="002A183D"/>
    <w:rsid w:val="002A4494"/>
    <w:rsid w:val="002B042F"/>
    <w:rsid w:val="002C0F72"/>
    <w:rsid w:val="002C1992"/>
    <w:rsid w:val="002D3F58"/>
    <w:rsid w:val="002E3B48"/>
    <w:rsid w:val="002F44AB"/>
    <w:rsid w:val="002F4BD4"/>
    <w:rsid w:val="00312EAD"/>
    <w:rsid w:val="0031761B"/>
    <w:rsid w:val="0034188D"/>
    <w:rsid w:val="00343D31"/>
    <w:rsid w:val="003465BE"/>
    <w:rsid w:val="003632A0"/>
    <w:rsid w:val="00381434"/>
    <w:rsid w:val="003820CB"/>
    <w:rsid w:val="003A32A2"/>
    <w:rsid w:val="003B6D9A"/>
    <w:rsid w:val="003C1CAF"/>
    <w:rsid w:val="003D07CE"/>
    <w:rsid w:val="003E598C"/>
    <w:rsid w:val="003F11A9"/>
    <w:rsid w:val="004024D8"/>
    <w:rsid w:val="004170E3"/>
    <w:rsid w:val="004251F0"/>
    <w:rsid w:val="00431B24"/>
    <w:rsid w:val="004343D8"/>
    <w:rsid w:val="00440720"/>
    <w:rsid w:val="004415B3"/>
    <w:rsid w:val="004847E5"/>
    <w:rsid w:val="0049132C"/>
    <w:rsid w:val="00495FE5"/>
    <w:rsid w:val="004A35EB"/>
    <w:rsid w:val="004A6EEE"/>
    <w:rsid w:val="004C172B"/>
    <w:rsid w:val="004C3C29"/>
    <w:rsid w:val="004D330E"/>
    <w:rsid w:val="004E29CB"/>
    <w:rsid w:val="004E7685"/>
    <w:rsid w:val="004F1D6B"/>
    <w:rsid w:val="0050477F"/>
    <w:rsid w:val="0051022B"/>
    <w:rsid w:val="00510A91"/>
    <w:rsid w:val="00521909"/>
    <w:rsid w:val="00521976"/>
    <w:rsid w:val="00521CB3"/>
    <w:rsid w:val="0052716D"/>
    <w:rsid w:val="00530988"/>
    <w:rsid w:val="00530F50"/>
    <w:rsid w:val="00544C10"/>
    <w:rsid w:val="00544CB1"/>
    <w:rsid w:val="00563DD4"/>
    <w:rsid w:val="0056558B"/>
    <w:rsid w:val="00590393"/>
    <w:rsid w:val="005B7B73"/>
    <w:rsid w:val="005C2DF5"/>
    <w:rsid w:val="005D54C3"/>
    <w:rsid w:val="005E148C"/>
    <w:rsid w:val="005E344B"/>
    <w:rsid w:val="005E3A66"/>
    <w:rsid w:val="006014F7"/>
    <w:rsid w:val="00610CA5"/>
    <w:rsid w:val="00615DB4"/>
    <w:rsid w:val="006166CF"/>
    <w:rsid w:val="00616872"/>
    <w:rsid w:val="00627A6F"/>
    <w:rsid w:val="00631000"/>
    <w:rsid w:val="00650D68"/>
    <w:rsid w:val="00651395"/>
    <w:rsid w:val="00651695"/>
    <w:rsid w:val="0066028A"/>
    <w:rsid w:val="006609CD"/>
    <w:rsid w:val="00662E05"/>
    <w:rsid w:val="006730C0"/>
    <w:rsid w:val="00673F44"/>
    <w:rsid w:val="00677D3A"/>
    <w:rsid w:val="0069684D"/>
    <w:rsid w:val="00696905"/>
    <w:rsid w:val="006A203C"/>
    <w:rsid w:val="006B4AE2"/>
    <w:rsid w:val="006C087A"/>
    <w:rsid w:val="006C6C0E"/>
    <w:rsid w:val="006D5DCD"/>
    <w:rsid w:val="006E0877"/>
    <w:rsid w:val="006E201E"/>
    <w:rsid w:val="006F5428"/>
    <w:rsid w:val="00700B78"/>
    <w:rsid w:val="00713E5B"/>
    <w:rsid w:val="007178A6"/>
    <w:rsid w:val="00724CEC"/>
    <w:rsid w:val="00736677"/>
    <w:rsid w:val="00742EE5"/>
    <w:rsid w:val="00746B15"/>
    <w:rsid w:val="007716A2"/>
    <w:rsid w:val="007718B3"/>
    <w:rsid w:val="0077276D"/>
    <w:rsid w:val="007737D8"/>
    <w:rsid w:val="00774EEF"/>
    <w:rsid w:val="00782AEB"/>
    <w:rsid w:val="00783E31"/>
    <w:rsid w:val="00791CDD"/>
    <w:rsid w:val="00793B91"/>
    <w:rsid w:val="007B1A97"/>
    <w:rsid w:val="007B6368"/>
    <w:rsid w:val="007C1D4C"/>
    <w:rsid w:val="007E16C4"/>
    <w:rsid w:val="007E2C41"/>
    <w:rsid w:val="007E3B7F"/>
    <w:rsid w:val="007F4D08"/>
    <w:rsid w:val="0080249C"/>
    <w:rsid w:val="0080574B"/>
    <w:rsid w:val="00816BAE"/>
    <w:rsid w:val="0082190E"/>
    <w:rsid w:val="008278FA"/>
    <w:rsid w:val="00846104"/>
    <w:rsid w:val="00861DB9"/>
    <w:rsid w:val="00891FF5"/>
    <w:rsid w:val="008957E9"/>
    <w:rsid w:val="008A62A3"/>
    <w:rsid w:val="008B0AB2"/>
    <w:rsid w:val="008B26F5"/>
    <w:rsid w:val="008C151B"/>
    <w:rsid w:val="008D34CC"/>
    <w:rsid w:val="008D7409"/>
    <w:rsid w:val="008E2395"/>
    <w:rsid w:val="0091088D"/>
    <w:rsid w:val="00910CE4"/>
    <w:rsid w:val="00912BA8"/>
    <w:rsid w:val="009133D6"/>
    <w:rsid w:val="00915282"/>
    <w:rsid w:val="00930B18"/>
    <w:rsid w:val="00937F34"/>
    <w:rsid w:val="00937FC5"/>
    <w:rsid w:val="009529B0"/>
    <w:rsid w:val="00966DC0"/>
    <w:rsid w:val="00974E4D"/>
    <w:rsid w:val="00992B24"/>
    <w:rsid w:val="009A51CC"/>
    <w:rsid w:val="009D1616"/>
    <w:rsid w:val="009E4B4B"/>
    <w:rsid w:val="009F5D10"/>
    <w:rsid w:val="009F6ED1"/>
    <w:rsid w:val="00A201CC"/>
    <w:rsid w:val="00A2112C"/>
    <w:rsid w:val="00A32C75"/>
    <w:rsid w:val="00A3430A"/>
    <w:rsid w:val="00A758AC"/>
    <w:rsid w:val="00A96460"/>
    <w:rsid w:val="00AC0100"/>
    <w:rsid w:val="00AC7D05"/>
    <w:rsid w:val="00AF18EE"/>
    <w:rsid w:val="00B01D9F"/>
    <w:rsid w:val="00B14196"/>
    <w:rsid w:val="00B23811"/>
    <w:rsid w:val="00B242EB"/>
    <w:rsid w:val="00B30C1E"/>
    <w:rsid w:val="00B31E50"/>
    <w:rsid w:val="00B34835"/>
    <w:rsid w:val="00B42DEF"/>
    <w:rsid w:val="00B47E06"/>
    <w:rsid w:val="00B55D92"/>
    <w:rsid w:val="00B570E2"/>
    <w:rsid w:val="00B63BC0"/>
    <w:rsid w:val="00B65ACD"/>
    <w:rsid w:val="00B819B5"/>
    <w:rsid w:val="00B9625B"/>
    <w:rsid w:val="00BA3D95"/>
    <w:rsid w:val="00BA5482"/>
    <w:rsid w:val="00BB0C36"/>
    <w:rsid w:val="00BB648A"/>
    <w:rsid w:val="00BC64CD"/>
    <w:rsid w:val="00BC6FAA"/>
    <w:rsid w:val="00BD2911"/>
    <w:rsid w:val="00BE0CAF"/>
    <w:rsid w:val="00BE163C"/>
    <w:rsid w:val="00BE6A4E"/>
    <w:rsid w:val="00BF740D"/>
    <w:rsid w:val="00C15FA5"/>
    <w:rsid w:val="00C22174"/>
    <w:rsid w:val="00C22680"/>
    <w:rsid w:val="00C41022"/>
    <w:rsid w:val="00C5263C"/>
    <w:rsid w:val="00C56D20"/>
    <w:rsid w:val="00C805BE"/>
    <w:rsid w:val="00C95A04"/>
    <w:rsid w:val="00CA0E69"/>
    <w:rsid w:val="00CA2BF1"/>
    <w:rsid w:val="00CA61AE"/>
    <w:rsid w:val="00CB4CE8"/>
    <w:rsid w:val="00CD21F5"/>
    <w:rsid w:val="00CD30BC"/>
    <w:rsid w:val="00CF32E7"/>
    <w:rsid w:val="00CF5D7A"/>
    <w:rsid w:val="00D27540"/>
    <w:rsid w:val="00D30F6B"/>
    <w:rsid w:val="00D37C20"/>
    <w:rsid w:val="00D43440"/>
    <w:rsid w:val="00D60723"/>
    <w:rsid w:val="00D63ABE"/>
    <w:rsid w:val="00D94DB7"/>
    <w:rsid w:val="00DA0843"/>
    <w:rsid w:val="00DA2C19"/>
    <w:rsid w:val="00DD1312"/>
    <w:rsid w:val="00DE7CDD"/>
    <w:rsid w:val="00DF796E"/>
    <w:rsid w:val="00E372D5"/>
    <w:rsid w:val="00E429C6"/>
    <w:rsid w:val="00E453B8"/>
    <w:rsid w:val="00E4752F"/>
    <w:rsid w:val="00E51132"/>
    <w:rsid w:val="00E77515"/>
    <w:rsid w:val="00E813A0"/>
    <w:rsid w:val="00E8727B"/>
    <w:rsid w:val="00E93FEB"/>
    <w:rsid w:val="00EA29ED"/>
    <w:rsid w:val="00EC39D8"/>
    <w:rsid w:val="00EC6AB9"/>
    <w:rsid w:val="00EE0771"/>
    <w:rsid w:val="00EF1703"/>
    <w:rsid w:val="00F152DA"/>
    <w:rsid w:val="00F2113D"/>
    <w:rsid w:val="00F35660"/>
    <w:rsid w:val="00F47E54"/>
    <w:rsid w:val="00F53A0A"/>
    <w:rsid w:val="00F6077E"/>
    <w:rsid w:val="00F61017"/>
    <w:rsid w:val="00F61C9D"/>
    <w:rsid w:val="00F70B6F"/>
    <w:rsid w:val="00F71402"/>
    <w:rsid w:val="00F84CAF"/>
    <w:rsid w:val="00F92AC5"/>
    <w:rsid w:val="00F97818"/>
    <w:rsid w:val="00FA41E8"/>
    <w:rsid w:val="00FB0B0F"/>
    <w:rsid w:val="00FB504A"/>
    <w:rsid w:val="00FB5571"/>
    <w:rsid w:val="00FB64C0"/>
    <w:rsid w:val="00FB7EB5"/>
    <w:rsid w:val="00FC69A2"/>
    <w:rsid w:val="00FE088F"/>
    <w:rsid w:val="00FF1F06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  <w:style w:type="character" w:styleId="TextodoEspaoReservado">
    <w:name w:val="Placeholder Text"/>
    <w:basedOn w:val="Fontepargpadro"/>
    <w:uiPriority w:val="99"/>
    <w:semiHidden/>
    <w:rsid w:val="001B596F"/>
    <w:rPr>
      <w:color w:val="666666"/>
    </w:rPr>
  </w:style>
  <w:style w:type="paragraph" w:customStyle="1" w:styleId="CorpoA">
    <w:name w:val="Corpo A"/>
    <w:rsid w:val="006C087A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jc w:val="both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51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55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8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3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1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7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2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12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22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69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3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3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1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37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17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99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5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111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0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8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8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8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7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35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6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6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0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1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1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365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5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6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6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12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94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1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4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2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49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7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0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1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1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36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5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9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5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9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8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4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6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9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D5B3-4097-4C27-8B87-577F5CD8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Ana Paula Leite</cp:lastModifiedBy>
  <cp:revision>6</cp:revision>
  <cp:lastPrinted>2025-08-06T19:22:00Z</cp:lastPrinted>
  <dcterms:created xsi:type="dcterms:W3CDTF">2026-04-14T05:53:00Z</dcterms:created>
  <dcterms:modified xsi:type="dcterms:W3CDTF">2026-04-14T13:17:00Z</dcterms:modified>
</cp:coreProperties>
</file>