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4A71" w:rsidRDefault="00C74A7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</w:pPr>
    </w:p>
    <w:p w:rsidR="00C74A71" w:rsidRDefault="0058052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</w:rPr>
        <w:t>Indicação nº</w:t>
      </w:r>
    </w:p>
    <w:p w:rsidR="00C74A71" w:rsidRDefault="00C74A71">
      <w:pPr>
        <w:pBdr>
          <w:top w:val="nil"/>
          <w:left w:val="nil"/>
          <w:bottom w:val="nil"/>
          <w:right w:val="nil"/>
          <w:between w:val="nil"/>
        </w:pBdr>
        <w:ind w:left="4249" w:hanging="1"/>
        <w:jc w:val="both"/>
        <w:rPr>
          <w:color w:val="000000"/>
          <w:sz w:val="24"/>
          <w:szCs w:val="24"/>
        </w:rPr>
      </w:pPr>
    </w:p>
    <w:p w:rsidR="00C74A71" w:rsidRDefault="0058052A">
      <w:pPr>
        <w:pBdr>
          <w:top w:val="nil"/>
          <w:left w:val="nil"/>
          <w:bottom w:val="nil"/>
          <w:right w:val="nil"/>
          <w:between w:val="nil"/>
        </w:pBdr>
        <w:ind w:left="4249" w:hanging="1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Ementa: </w:t>
      </w:r>
      <w:r>
        <w:rPr>
          <w:sz w:val="24"/>
          <w:szCs w:val="24"/>
        </w:rPr>
        <w:t>Sugere</w:t>
      </w:r>
      <w:r w:rsidR="00511402">
        <w:rPr>
          <w:sz w:val="24"/>
          <w:szCs w:val="24"/>
        </w:rPr>
        <w:t>,</w:t>
      </w:r>
      <w:r>
        <w:rPr>
          <w:sz w:val="24"/>
          <w:szCs w:val="24"/>
        </w:rPr>
        <w:t xml:space="preserve"> ao Poder Executivo </w:t>
      </w:r>
      <w:bookmarkStart w:id="0" w:name="_GoBack"/>
      <w:bookmarkEnd w:id="0"/>
      <w:r w:rsidR="00511402">
        <w:rPr>
          <w:sz w:val="24"/>
          <w:szCs w:val="24"/>
        </w:rPr>
        <w:t>Municipal, troca</w:t>
      </w:r>
      <w:r w:rsidR="00511402" w:rsidRPr="00511402">
        <w:rPr>
          <w:sz w:val="24"/>
          <w:szCs w:val="24"/>
        </w:rPr>
        <w:t xml:space="preserve"> e reposição de lixeiras tipo container na Travessa Nossa Senhora da Conceição, nº 30 – Fazendinha/Sapê.</w:t>
      </w:r>
    </w:p>
    <w:p w:rsidR="00511402" w:rsidRDefault="00511402">
      <w:pPr>
        <w:pBdr>
          <w:top w:val="nil"/>
          <w:left w:val="nil"/>
          <w:bottom w:val="nil"/>
          <w:right w:val="nil"/>
          <w:between w:val="nil"/>
        </w:pBdr>
        <w:ind w:left="4249" w:hanging="1"/>
        <w:jc w:val="both"/>
        <w:rPr>
          <w:sz w:val="24"/>
          <w:szCs w:val="24"/>
        </w:rPr>
      </w:pPr>
    </w:p>
    <w:p w:rsidR="00C74A71" w:rsidRDefault="00C74A71">
      <w:pPr>
        <w:pBdr>
          <w:top w:val="nil"/>
          <w:left w:val="nil"/>
          <w:bottom w:val="nil"/>
          <w:right w:val="nil"/>
          <w:between w:val="nil"/>
        </w:pBdr>
        <w:ind w:left="4249" w:hanging="1"/>
        <w:jc w:val="both"/>
        <w:rPr>
          <w:sz w:val="24"/>
          <w:szCs w:val="24"/>
        </w:rPr>
      </w:pPr>
    </w:p>
    <w:p w:rsidR="00C74A71" w:rsidRDefault="0058052A">
      <w:pPr>
        <w:spacing w:line="360" w:lineRule="auto"/>
        <w:rPr>
          <w:b w:val="0"/>
          <w:bCs w:val="0"/>
          <w:i w:val="0"/>
          <w:iCs w:val="0"/>
          <w:sz w:val="28"/>
          <w:szCs w:val="28"/>
        </w:rPr>
      </w:pPr>
      <w:r>
        <w:rPr>
          <w:b w:val="0"/>
          <w:bCs w:val="0"/>
          <w:i w:val="0"/>
          <w:iCs w:val="0"/>
          <w:sz w:val="28"/>
          <w:szCs w:val="28"/>
        </w:rPr>
        <w:t xml:space="preserve">Indica à Mesa, na forma regimental, seja oficiado ao Exmo. Sr. Prefeito de Niterói, solicitando providências junto ao órgão competente no sentido de que seja </w:t>
      </w:r>
      <w:r w:rsidR="00511402">
        <w:rPr>
          <w:b w:val="0"/>
          <w:bCs w:val="0"/>
          <w:i w:val="0"/>
          <w:iCs w:val="0"/>
          <w:sz w:val="28"/>
          <w:szCs w:val="28"/>
        </w:rPr>
        <w:t>realizada a</w:t>
      </w:r>
      <w:r w:rsidR="00511402" w:rsidRPr="00511402">
        <w:rPr>
          <w:b w:val="0"/>
          <w:bCs w:val="0"/>
          <w:i w:val="0"/>
          <w:iCs w:val="0"/>
          <w:sz w:val="28"/>
          <w:szCs w:val="28"/>
        </w:rPr>
        <w:t xml:space="preserve"> troca e reposição de lixeiras tipo container na Travessa Nossa Senhora da Conceição, nº 30, localizada no bairro Fazendinha/Sapê.</w:t>
      </w:r>
    </w:p>
    <w:p w:rsidR="00511402" w:rsidRDefault="00511402">
      <w:pPr>
        <w:spacing w:line="360" w:lineRule="auto"/>
        <w:rPr>
          <w:sz w:val="28"/>
          <w:szCs w:val="28"/>
        </w:rPr>
      </w:pPr>
    </w:p>
    <w:p w:rsidR="00C74A71" w:rsidRDefault="0058052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Sala das R</w:t>
      </w:r>
      <w:r>
        <w:rPr>
          <w:sz w:val="28"/>
          <w:szCs w:val="28"/>
        </w:rPr>
        <w:t xml:space="preserve">euniões, </w:t>
      </w:r>
      <w:r w:rsidR="00511402">
        <w:rPr>
          <w:sz w:val="28"/>
          <w:szCs w:val="28"/>
        </w:rPr>
        <w:t>07</w:t>
      </w:r>
      <w:r>
        <w:rPr>
          <w:sz w:val="28"/>
          <w:szCs w:val="28"/>
        </w:rPr>
        <w:t xml:space="preserve"> de </w:t>
      </w:r>
      <w:r w:rsidR="00511402">
        <w:rPr>
          <w:sz w:val="28"/>
          <w:szCs w:val="28"/>
        </w:rPr>
        <w:t>abril</w:t>
      </w:r>
      <w:r>
        <w:rPr>
          <w:sz w:val="28"/>
          <w:szCs w:val="28"/>
        </w:rPr>
        <w:t xml:space="preserve"> de 2026. </w:t>
      </w:r>
    </w:p>
    <w:p w:rsidR="00C74A71" w:rsidRDefault="00C74A71">
      <w:pPr>
        <w:spacing w:line="360" w:lineRule="auto"/>
        <w:rPr>
          <w:sz w:val="28"/>
          <w:szCs w:val="28"/>
        </w:rPr>
      </w:pPr>
    </w:p>
    <w:p w:rsidR="00C74A71" w:rsidRDefault="00C74A71"/>
    <w:p w:rsidR="00C74A71" w:rsidRDefault="0058052A">
      <w:pPr>
        <w:pStyle w:val="Ttulo2"/>
        <w:jc w:val="left"/>
        <w:rPr>
          <w:sz w:val="32"/>
          <w:szCs w:val="32"/>
        </w:rPr>
      </w:pPr>
      <w:r>
        <w:rPr>
          <w:sz w:val="32"/>
          <w:szCs w:val="32"/>
        </w:rPr>
        <w:t xml:space="preserve">Rodrigo </w:t>
      </w:r>
      <w:proofErr w:type="spellStart"/>
      <w:r>
        <w:rPr>
          <w:sz w:val="32"/>
          <w:szCs w:val="32"/>
        </w:rPr>
        <w:t>Flach</w:t>
      </w:r>
      <w:proofErr w:type="spellEnd"/>
      <w:r>
        <w:rPr>
          <w:sz w:val="32"/>
          <w:szCs w:val="32"/>
        </w:rPr>
        <w:t xml:space="preserve"> Farah</w:t>
      </w:r>
    </w:p>
    <w:p w:rsidR="00C74A71" w:rsidRDefault="0058052A">
      <w:pPr>
        <w:pStyle w:val="Ttulo3"/>
        <w:jc w:val="lef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Vereador</w:t>
      </w:r>
    </w:p>
    <w:p w:rsidR="00C74A71" w:rsidRDefault="00C74A71"/>
    <w:p w:rsidR="00C74A71" w:rsidRDefault="00C74A71">
      <w:pPr>
        <w:jc w:val="both"/>
      </w:pPr>
    </w:p>
    <w:p w:rsidR="00C74A71" w:rsidRDefault="0058052A">
      <w:pPr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Justificativa:</w:t>
      </w:r>
    </w:p>
    <w:p w:rsidR="00511402" w:rsidRDefault="00511402" w:rsidP="00511402">
      <w:pPr>
        <w:spacing w:before="240" w:after="240"/>
        <w:jc w:val="both"/>
        <w:rPr>
          <w:b w:val="0"/>
          <w:bCs w:val="0"/>
          <w:sz w:val="28"/>
          <w:szCs w:val="28"/>
        </w:rPr>
      </w:pPr>
      <w:r w:rsidRPr="00511402">
        <w:rPr>
          <w:b w:val="0"/>
          <w:bCs w:val="0"/>
          <w:sz w:val="28"/>
          <w:szCs w:val="28"/>
        </w:rPr>
        <w:t>A presente solicitação se faz necessária em razão da</w:t>
      </w:r>
      <w:r>
        <w:rPr>
          <w:b w:val="0"/>
          <w:bCs w:val="0"/>
          <w:sz w:val="28"/>
          <w:szCs w:val="28"/>
        </w:rPr>
        <w:t xml:space="preserve"> condição</w:t>
      </w:r>
      <w:r w:rsidRPr="00511402">
        <w:rPr>
          <w:b w:val="0"/>
          <w:bCs w:val="0"/>
          <w:sz w:val="28"/>
          <w:szCs w:val="28"/>
        </w:rPr>
        <w:t xml:space="preserve"> da</w:t>
      </w:r>
      <w:r>
        <w:rPr>
          <w:b w:val="0"/>
          <w:bCs w:val="0"/>
          <w:sz w:val="28"/>
          <w:szCs w:val="28"/>
        </w:rPr>
        <w:t xml:space="preserve"> lixeira existente</w:t>
      </w:r>
      <w:r w:rsidRPr="00511402">
        <w:rPr>
          <w:b w:val="0"/>
          <w:bCs w:val="0"/>
          <w:sz w:val="28"/>
          <w:szCs w:val="28"/>
        </w:rPr>
        <w:t xml:space="preserve"> no referido local, bem como da redução na quantidade de equipamentos disponíveis.</w:t>
      </w:r>
      <w:r>
        <w:rPr>
          <w:b w:val="0"/>
          <w:bCs w:val="0"/>
          <w:sz w:val="28"/>
          <w:szCs w:val="28"/>
        </w:rPr>
        <w:t xml:space="preserve"> </w:t>
      </w:r>
    </w:p>
    <w:p w:rsidR="00511402" w:rsidRPr="00511402" w:rsidRDefault="00511402" w:rsidP="00511402">
      <w:pPr>
        <w:spacing w:before="240" w:after="240"/>
        <w:jc w:val="both"/>
        <w:rPr>
          <w:b w:val="0"/>
          <w:bCs w:val="0"/>
          <w:sz w:val="28"/>
          <w:szCs w:val="28"/>
        </w:rPr>
      </w:pPr>
      <w:r w:rsidRPr="00511402">
        <w:rPr>
          <w:b w:val="0"/>
          <w:bCs w:val="0"/>
          <w:sz w:val="28"/>
          <w:szCs w:val="28"/>
        </w:rPr>
        <w:t>Segundo relatos dos moradores, anteriormente o local contava com duas lixeiras tipo container, sendo que atualmente apenas uma se encontra disponível, e ainda em condições inadequadas de uso.</w:t>
      </w:r>
      <w:r>
        <w:rPr>
          <w:b w:val="0"/>
          <w:bCs w:val="0"/>
          <w:sz w:val="28"/>
          <w:szCs w:val="28"/>
        </w:rPr>
        <w:t xml:space="preserve"> </w:t>
      </w:r>
      <w:r w:rsidRPr="00511402">
        <w:rPr>
          <w:b w:val="0"/>
          <w:bCs w:val="0"/>
          <w:sz w:val="28"/>
          <w:szCs w:val="28"/>
        </w:rPr>
        <w:t>A diminuição da quantidade de equipamentos tem contribuído para o acúmulo de resíduos e descarte irregular de lixo, comprometendo a limpeza urbana e gerando transtornos à população.</w:t>
      </w:r>
    </w:p>
    <w:p w:rsidR="00511402" w:rsidRPr="00511402" w:rsidRDefault="00511402" w:rsidP="00511402">
      <w:pPr>
        <w:spacing w:before="240" w:after="240"/>
        <w:jc w:val="both"/>
        <w:rPr>
          <w:b w:val="0"/>
          <w:bCs w:val="0"/>
          <w:sz w:val="28"/>
          <w:szCs w:val="28"/>
        </w:rPr>
      </w:pPr>
    </w:p>
    <w:p w:rsidR="00C74A71" w:rsidRDefault="00C74A71">
      <w:pPr>
        <w:spacing w:before="240" w:after="240"/>
        <w:jc w:val="both"/>
        <w:rPr>
          <w:b w:val="0"/>
          <w:bCs w:val="0"/>
          <w:sz w:val="28"/>
          <w:szCs w:val="28"/>
        </w:rPr>
      </w:pPr>
    </w:p>
    <w:p w:rsidR="00C74A71" w:rsidRDefault="00511402">
      <w:pPr>
        <w:jc w:val="center"/>
        <w:rPr>
          <w:b w:val="0"/>
          <w:bCs w:val="0"/>
          <w:sz w:val="28"/>
          <w:szCs w:val="28"/>
        </w:rPr>
      </w:pPr>
      <w:bookmarkStart w:id="1" w:name="_heading=h.9gaqgharoy36" w:colFirst="0" w:colLast="0"/>
      <w:bookmarkEnd w:id="1"/>
      <w:r>
        <w:rPr>
          <w:b w:val="0"/>
          <w:bCs w:val="0"/>
          <w:noProof/>
          <w:sz w:val="28"/>
          <w:szCs w:val="28"/>
        </w:rPr>
        <w:drawing>
          <wp:inline distT="0" distB="0" distL="0" distR="0">
            <wp:extent cx="2945220" cy="5238750"/>
            <wp:effectExtent l="0" t="0" r="762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roca de lixeira container - sape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0072" cy="5265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74A71">
      <w:headerReference w:type="default" r:id="rId8"/>
      <w:footerReference w:type="default" r:id="rId9"/>
      <w:pgSz w:w="11907" w:h="16840"/>
      <w:pgMar w:top="851" w:right="850" w:bottom="0" w:left="1418" w:header="426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052A" w:rsidRDefault="0058052A">
      <w:r>
        <w:separator/>
      </w:r>
    </w:p>
  </w:endnote>
  <w:endnote w:type="continuationSeparator" w:id="0">
    <w:p w:rsidR="0058052A" w:rsidRDefault="00580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FCF4B3AA-724B-4703-8BEE-271525ADFF29}"/>
    <w:embedBoldItalic r:id="rId2" w:fontKey="{0F7EA76A-039B-4F50-9414-98BF7615C08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9DE4D2A9-567B-4712-B5A2-5AE2691A1A59}"/>
    <w:embedBold r:id="rId4" w:fontKey="{4DEC9746-06DC-4B41-A39C-C2934E87D79F}"/>
    <w:embedBoldItalic r:id="rId5" w:fontKey="{33E0C6E6-7304-43AB-812C-49F72276E9AC}"/>
  </w:font>
  <w:font w:name="Pinyon Script">
    <w:charset w:val="00"/>
    <w:family w:val="auto"/>
    <w:pitch w:val="default"/>
    <w:embedItalic r:id="rId6" w:fontKey="{36404DF4-2D14-4396-866F-118E1200B25A}"/>
  </w:font>
  <w:font w:name="Noto Sans Symbols">
    <w:charset w:val="00"/>
    <w:family w:val="auto"/>
    <w:pitch w:val="default"/>
    <w:embedRegular r:id="rId7" w:fontKey="{972F4446-8FCF-4F0C-A11E-27BD146739E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AE1E10B3-D441-44CD-AC54-F3E44437F417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9" w:fontKey="{64416E44-C236-4A61-A1F8-AC996BB1F23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4A71" w:rsidRDefault="00C74A71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Pinyon Script" w:eastAsia="Pinyon Script" w:hAnsi="Pinyon Script" w:cs="Pinyon Script"/>
        <w:b w:val="0"/>
        <w:bCs w:val="0"/>
        <w:color w:val="000000"/>
      </w:rPr>
    </w:pPr>
  </w:p>
  <w:tbl>
    <w:tblPr>
      <w:tblStyle w:val="a5"/>
      <w:tblW w:w="9134" w:type="dxa"/>
      <w:tblInd w:w="0" w:type="dxa"/>
      <w:tblBorders>
        <w:top w:val="single" w:sz="24" w:space="0" w:color="000000"/>
      </w:tblBorders>
      <w:tblLayout w:type="fixed"/>
      <w:tblLook w:val="0000" w:firstRow="0" w:lastRow="0" w:firstColumn="0" w:lastColumn="0" w:noHBand="0" w:noVBand="0"/>
    </w:tblPr>
    <w:tblGrid>
      <w:gridCol w:w="9134"/>
    </w:tblGrid>
    <w:tr w:rsidR="00C74A71">
      <w:trPr>
        <w:trHeight w:val="502"/>
      </w:trPr>
      <w:tc>
        <w:tcPr>
          <w:tcW w:w="9134" w:type="dxa"/>
          <w:tcBorders>
            <w:top w:val="single" w:sz="24" w:space="0" w:color="000000"/>
            <w:left w:val="nil"/>
            <w:bottom w:val="nil"/>
            <w:right w:val="nil"/>
          </w:tcBorders>
          <w:shd w:val="clear" w:color="auto" w:fill="E0E0E0"/>
        </w:tcPr>
        <w:p w:rsidR="00C74A71" w:rsidRDefault="0058052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b w:val="0"/>
              <w:bCs w:val="0"/>
              <w:i w:val="0"/>
              <w:iCs w:val="0"/>
              <w:color w:val="000000"/>
              <w:sz w:val="20"/>
              <w:szCs w:val="20"/>
            </w:rPr>
          </w:pPr>
          <w:r>
            <w:rPr>
              <w:b w:val="0"/>
              <w:bCs w:val="0"/>
              <w:i w:val="0"/>
              <w:iCs w:val="0"/>
              <w:color w:val="000000"/>
              <w:sz w:val="20"/>
              <w:szCs w:val="20"/>
            </w:rPr>
            <w:t>Endereço: Avenida Ernani Amaral Peixoto – nº. 625 – Sala 42 – Centro – Niterói – RJ – CEP 24020-073</w:t>
          </w:r>
        </w:p>
        <w:p w:rsidR="00C74A71" w:rsidRDefault="0058052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  <w:sz w:val="20"/>
              <w:szCs w:val="20"/>
            </w:rPr>
          </w:pPr>
          <w:r>
            <w:rPr>
              <w:b w:val="0"/>
              <w:bCs w:val="0"/>
              <w:i w:val="0"/>
              <w:iCs w:val="0"/>
              <w:color w:val="000000"/>
              <w:sz w:val="20"/>
              <w:szCs w:val="20"/>
            </w:rPr>
            <w:t xml:space="preserve">Telefones: (55 21) 2622-4600 (R: 204) </w:t>
          </w:r>
          <w:r>
            <w:rPr>
              <w:rFonts w:ascii="Noto Sans Symbols" w:eastAsia="Noto Sans Symbols" w:hAnsi="Noto Sans Symbols" w:cs="Noto Sans Symbols"/>
              <w:b w:val="0"/>
              <w:bCs w:val="0"/>
              <w:i w:val="0"/>
              <w:iCs w:val="0"/>
              <w:color w:val="000000"/>
              <w:sz w:val="20"/>
              <w:szCs w:val="20"/>
            </w:rPr>
            <w:t>⬥</w:t>
          </w:r>
          <w:r>
            <w:rPr>
              <w:b w:val="0"/>
              <w:bCs w:val="0"/>
              <w:i w:val="0"/>
              <w:iCs w:val="0"/>
              <w:color w:val="000000"/>
              <w:sz w:val="20"/>
              <w:szCs w:val="20"/>
            </w:rPr>
            <w:t xml:space="preserve"> (55 21) 2613-6832 </w:t>
          </w:r>
        </w:p>
      </w:tc>
    </w:tr>
  </w:tbl>
  <w:p w:rsidR="00C74A71" w:rsidRDefault="00C74A7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052A" w:rsidRDefault="0058052A">
      <w:r>
        <w:separator/>
      </w:r>
    </w:p>
  </w:footnote>
  <w:footnote w:type="continuationSeparator" w:id="0">
    <w:p w:rsidR="0058052A" w:rsidRDefault="005805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4A71" w:rsidRDefault="0058052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ahoma" w:eastAsia="Tahoma" w:hAnsi="Tahoma" w:cs="Tahoma"/>
        <w:color w:val="000000"/>
        <w:sz w:val="20"/>
        <w:szCs w:val="20"/>
      </w:rPr>
    </w:pPr>
    <w:r>
      <w:rPr>
        <w:color w:val="000000"/>
      </w:rPr>
      <w:t xml:space="preserve"> </w:t>
    </w:r>
    <w:r>
      <w:rPr>
        <w:rFonts w:ascii="Tahoma" w:eastAsia="Tahoma" w:hAnsi="Tahoma" w:cs="Tahoma"/>
        <w:noProof/>
        <w:color w:val="000000"/>
        <w:sz w:val="20"/>
        <w:szCs w:val="20"/>
      </w:rPr>
      <w:drawing>
        <wp:inline distT="0" distB="0" distL="0" distR="0">
          <wp:extent cx="655320" cy="784860"/>
          <wp:effectExtent l="0" t="0" r="0" b="0"/>
          <wp:docPr id="2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5320" cy="7848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C74A71" w:rsidRDefault="0058052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Georgia" w:eastAsia="Georgia" w:hAnsi="Georgia" w:cs="Georgia"/>
        <w:i w:val="0"/>
        <w:iCs w:val="0"/>
        <w:smallCaps/>
        <w:color w:val="000000"/>
        <w:sz w:val="30"/>
        <w:szCs w:val="30"/>
      </w:rPr>
    </w:pP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  <w:u w:val="single"/>
      </w:rPr>
      <w:t>C</w:t>
    </w:r>
    <w:r>
      <w:rPr>
        <w:rFonts w:ascii="Georgia" w:eastAsia="Georgia" w:hAnsi="Georgia" w:cs="Georgia"/>
        <w:b w:val="0"/>
        <w:bCs w:val="0"/>
        <w:i w:val="0"/>
        <w:iCs w:val="0"/>
        <w:smallCaps/>
        <w:color w:val="000000"/>
        <w:sz w:val="30"/>
        <w:szCs w:val="30"/>
        <w:u w:val="single"/>
      </w:rPr>
      <w:t>âmara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</w:rPr>
      <w:t xml:space="preserve"> 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  <w:u w:val="single"/>
      </w:rPr>
      <w:t>M</w:t>
    </w:r>
    <w:r>
      <w:rPr>
        <w:rFonts w:ascii="Georgia" w:eastAsia="Georgia" w:hAnsi="Georgia" w:cs="Georgia"/>
        <w:b w:val="0"/>
        <w:bCs w:val="0"/>
        <w:i w:val="0"/>
        <w:iCs w:val="0"/>
        <w:smallCaps/>
        <w:color w:val="000000"/>
        <w:sz w:val="30"/>
        <w:szCs w:val="30"/>
        <w:u w:val="single"/>
      </w:rPr>
      <w:t>unicipal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</w:rPr>
      <w:t xml:space="preserve"> </w:t>
    </w:r>
    <w:r>
      <w:rPr>
        <w:rFonts w:ascii="Georgia" w:eastAsia="Georgia" w:hAnsi="Georgia" w:cs="Georgia"/>
        <w:b w:val="0"/>
        <w:bCs w:val="0"/>
        <w:i w:val="0"/>
        <w:iCs w:val="0"/>
        <w:smallCaps/>
        <w:color w:val="000000"/>
        <w:sz w:val="30"/>
        <w:szCs w:val="30"/>
        <w:u w:val="single"/>
      </w:rPr>
      <w:t>de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</w:rPr>
      <w:t xml:space="preserve"> 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  <w:u w:val="single"/>
      </w:rPr>
      <w:t>N</w:t>
    </w:r>
    <w:r>
      <w:rPr>
        <w:rFonts w:ascii="Georgia" w:eastAsia="Georgia" w:hAnsi="Georgia" w:cs="Georgia"/>
        <w:b w:val="0"/>
        <w:bCs w:val="0"/>
        <w:i w:val="0"/>
        <w:iCs w:val="0"/>
        <w:smallCaps/>
        <w:color w:val="000000"/>
        <w:sz w:val="30"/>
        <w:szCs w:val="30"/>
        <w:u w:val="single"/>
      </w:rPr>
      <w:t>iterói</w:t>
    </w:r>
  </w:p>
  <w:p w:rsidR="00C74A71" w:rsidRDefault="0058052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Pinyon Script" w:eastAsia="Pinyon Script" w:hAnsi="Pinyon Script" w:cs="Pinyon Script"/>
        <w:b w:val="0"/>
        <w:bCs w:val="0"/>
        <w:smallCaps/>
        <w:color w:val="000000"/>
        <w:sz w:val="60"/>
        <w:szCs w:val="60"/>
      </w:rPr>
    </w:pPr>
    <w:r>
      <w:rPr>
        <w:rFonts w:ascii="Pinyon Script" w:eastAsia="Pinyon Script" w:hAnsi="Pinyon Script" w:cs="Pinyon Script"/>
        <w:b w:val="0"/>
        <w:bCs w:val="0"/>
        <w:color w:val="000000"/>
        <w:sz w:val="60"/>
        <w:szCs w:val="60"/>
      </w:rPr>
      <w:t>Gabinete do Vereador Rodrigo Farah</w:t>
    </w:r>
  </w:p>
  <w:p w:rsidR="00C74A71" w:rsidRDefault="00C74A7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Pinyon Script" w:eastAsia="Pinyon Script" w:hAnsi="Pinyon Script" w:cs="Pinyon Script"/>
        <w:b w:val="0"/>
        <w:bCs w:val="0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A71"/>
    <w:rsid w:val="00511402"/>
    <w:rsid w:val="0058052A"/>
    <w:rsid w:val="00C74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D39087-9DB8-444A-982E-37EC4C58A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b/>
        <w:bCs/>
        <w:i/>
        <w:iCs/>
        <w:sz w:val="32"/>
        <w:szCs w:val="32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sz w:val="48"/>
      <w:szCs w:val="48"/>
    </w:rPr>
  </w:style>
  <w:style w:type="paragraph" w:styleId="Ttulo2">
    <w:name w:val="heading 2"/>
    <w:basedOn w:val="Normal"/>
    <w:next w:val="Normal"/>
    <w:pPr>
      <w:keepNext/>
      <w:jc w:val="center"/>
      <w:outlineLvl w:val="1"/>
    </w:pPr>
    <w:rPr>
      <w:i w:val="0"/>
      <w:iCs w:val="0"/>
      <w:sz w:val="28"/>
      <w:szCs w:val="28"/>
    </w:rPr>
  </w:style>
  <w:style w:type="paragraph" w:styleId="Ttulo3">
    <w:name w:val="heading 3"/>
    <w:basedOn w:val="Normal"/>
    <w:next w:val="Normal"/>
    <w:pPr>
      <w:keepNext/>
      <w:jc w:val="center"/>
      <w:outlineLvl w:val="2"/>
    </w:pPr>
    <w:rPr>
      <w:rFonts w:ascii="Arial" w:eastAsia="Arial" w:hAnsi="Arial" w:cs="Arial"/>
      <w:i w:val="0"/>
      <w:iCs w:val="0"/>
      <w:sz w:val="20"/>
      <w:szCs w:val="2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5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Ttulo2Char">
    <w:name w:val="Título 2 Char"/>
    <w:basedOn w:val="Fontepargpadro"/>
    <w:rsid w:val="006A32EA"/>
    <w:rPr>
      <w:rFonts w:ascii="Times New Roman" w:eastAsia="Arial Unicode MS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rsid w:val="006A32EA"/>
    <w:rPr>
      <w:rFonts w:ascii="Arial" w:eastAsia="Arial Unicode MS" w:hAnsi="Arial" w:cs="Arial"/>
      <w:b/>
      <w:bCs/>
      <w:sz w:val="20"/>
      <w:szCs w:val="24"/>
      <w:lang w:eastAsia="pt-BR"/>
    </w:rPr>
  </w:style>
  <w:style w:type="paragraph" w:styleId="Cabealho">
    <w:name w:val="header"/>
    <w:basedOn w:val="Normal"/>
    <w:link w:val="CabealhoChar"/>
    <w:semiHidden/>
    <w:rsid w:val="006A32E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odap">
    <w:name w:val="footer"/>
    <w:basedOn w:val="Normal"/>
    <w:link w:val="RodapChar"/>
    <w:semiHidden/>
    <w:rsid w:val="006A32EA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6A32EA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A32EA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32E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32EA"/>
    <w:rPr>
      <w:rFonts w:ascii="Tahoma" w:eastAsia="Times New Roman" w:hAnsi="Tahoma" w:cs="Tahoma"/>
      <w:b/>
      <w:i/>
      <w:sz w:val="16"/>
      <w:szCs w:val="16"/>
      <w:lang w:eastAsia="pt-BR"/>
    </w:rPr>
  </w:style>
  <w:style w:type="table" w:customStyle="1" w:styleId="a">
    <w:basedOn w:val="TableNormal5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5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5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5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5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5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color w:val="666666"/>
      <w:sz w:val="48"/>
      <w:szCs w:val="48"/>
    </w:rPr>
  </w:style>
  <w:style w:type="table" w:customStyle="1" w:styleId="a5">
    <w:basedOn w:val="TableNormal5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kj/T1gf1+V+SekilluTRenHsC1A==">CgMxLjAyDmguOWdhcWdoYXJveTM2OAByITFGRDlReDJHalRqTzVacG5lZk11dnRkN2J1dHJmaU56dw==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R. Farah</dc:creator>
  <cp:lastModifiedBy>Ver Rodrigo Farah</cp:lastModifiedBy>
  <cp:revision>2</cp:revision>
  <dcterms:created xsi:type="dcterms:W3CDTF">2026-04-07T17:42:00Z</dcterms:created>
  <dcterms:modified xsi:type="dcterms:W3CDTF">2026-04-07T17:42:00Z</dcterms:modified>
</cp:coreProperties>
</file>