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ind w:left="4536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ao Movimento Fogo Serrano Inclusão Botafoguense.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</w:t>
      </w:r>
      <w:r w:rsidDel="00000000" w:rsidR="00000000" w:rsidRPr="00000000">
        <w:rPr>
          <w:rFonts w:ascii="Tahoma" w:cs="Tahoma" w:eastAsia="Tahoma" w:hAnsi="Tahoma"/>
          <w:b w:val="0"/>
          <w:bCs w:val="0"/>
          <w:sz w:val="22"/>
          <w:szCs w:val="22"/>
          <w:rtl w:val="0"/>
        </w:rPr>
        <w:t xml:space="preserve">ao Movimento Fogo Serrano Inclusão Botafoguense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relevante contribuição à inclusão social, ao esporte e à conscientização sobre o Transtorno do Espectro Autista.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07 de Abril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Movimento Fogo Serrano Inclusão Botafoguense se destaca como uma iniciativa pioneira no Brasil ao promover a inclusão de pessoas com Transtorno do Espectro Autista (TEA) nos estádios de futebol, criando um ambiente mais acessível, acolhedor e adaptado às necessidades desse público.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Pessoas com TEA frequentemente enfrentam desafios relacionados a estímulos sensoriais intensos, como ruídos, multidões e iluminação, fatores comuns no ambiente esportivo. Nesse contexto, o movimento exerce papel fundamental ao viabilizar experiências seguras e positivas, permitindo que essas pessoas participem plenamente de momentos de lazer e convivência social.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Como primeiro movimento do país com esse foco, o grupo contribui significativamente para a quebra de barreiras e para a promoção de uma cultura mais inclusiva, ampliando a conscientização sobre o autismo e incentivando a adaptação de espaços públicos para atender às diferentes necessidades da população.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unir a paixão pelo Botafogo de Futebol e Regatas com a defesa da inclusão, o movimento demonstra que o esporte pode ser um instrumento poderoso de transformação social, promovendo pertencimento, respeito e igualdade de oportunidades.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atuação inspira outras iniciativas e reforça a importância de políticas públicas voltadas à acessibilidade, garantindo que pessoas com TEA tenham seus direitos respeitados e possam exercer plenamente sua cidadania.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