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Aline Cici Maldonado, Vereadora do Município de São Gonçalo, em reconhecimento à sua atuação pública, contribuição para o fortalecimento das políticas sociais e ao seu compromisso com as famílias atípicas.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Vereadora. Aline Cici Maldonado, em reconhecimento à sua atuação como vereadora no município de São Gonçalo, ao seu compromisso com pautas relevantes para a sociedade e à sua dedicação às famílias atípicas e à inclusão.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trajetória e a atuação da vereadora Aline Cici Maldonado, que vem se destacando pelo seu compromisso com a vida pública e pela dedicação às causas sociais.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é marcada pelo empenho na promoção de políticas públicas, com atenção especial às pautas que envolvem o fortalecimento das mulheres, o acolhimento às famílias e o desenvolvimento social, destacando-se também pelo compromisso com as famílias atípicas, promovendo inclusão, acessibilidade e o fortalecimento de redes de apoio.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responsabilidade e sensibilidade, exerce seu mandato buscando representar os interesses da população, contribuindo para a construção de uma sociedade mais justa, inclusiva e participativa.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HxuNNEA3PrlhAQW4zFfj1HviJw==">CgMxLjA4AHIhMW1CUXpmVURRT1lQLWcyMW1qakV6OGJ6VHJhT1BiLWpm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