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à torcida Autistas Flu.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à torcida Autistas Flu, em reconhecimento à sua relevante contribuição à inclusão social, ao esporte e à conscientização sobre o Transtorno do Espectro Autista.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06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torcida Autistas Flu representa um importante movimento de inclusão dentro do esporte, promovendo o acesso de pessoas com Transtorno do Espectro Autista (TEA) ao ambiente do futebol de forma acolhedora, respeitosa e adaptada às suas necessidades.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Mais do que uma torcida, o grupo se destaca por seu papel social, ao criar um espaço seguro onde indivíduos e famílias encontram pertencimento, apoio e identificação, fortalecendo vínculos e promovendo a participação ativa no universo esportivo.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iniciativa contribui diretamente para a conscientização da sociedade sobre o TEA, ajudando a combater o preconceito e ampliando o entendimento sobre a importância da inclusão em todos os espaços, inclusive nos estádios de futebol.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unir paixão pelo Fluminense Football Club com responsabilidade social, a torcida Autistas Flu demonstra que o esporte pode e deve ser um instrumento de transformação, cidadania e empatia.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Seu trabalho inspira outras iniciativas e reforça a necessidade de construção de ambientes mais acessíveis e inclusivos, dentro e fora do esporte.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