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BF783" w14:textId="677627D1" w:rsidR="00D0340A" w:rsidRPr="00EF34A9" w:rsidRDefault="007A011B" w:rsidP="004819CF">
      <w:pPr>
        <w:jc w:val="center"/>
        <w:rPr>
          <w:rFonts w:ascii="Tahoma" w:hAnsi="Tahoma" w:cs="Tahoma"/>
          <w:b/>
          <w:u w:val="single"/>
        </w:rPr>
      </w:pPr>
      <w:r w:rsidRPr="00EF34A9">
        <w:rPr>
          <w:rFonts w:ascii="Tahoma" w:hAnsi="Tahoma" w:cs="Tahoma"/>
          <w:b/>
          <w:u w:val="single"/>
        </w:rPr>
        <w:t xml:space="preserve">PROJETO DE </w:t>
      </w:r>
      <w:r w:rsidR="005D4FF8" w:rsidRPr="00EF34A9">
        <w:rPr>
          <w:rFonts w:ascii="Tahoma" w:hAnsi="Tahoma" w:cs="Tahoma"/>
          <w:b/>
          <w:u w:val="single"/>
        </w:rPr>
        <w:t>DECRETO LEGISLATIVO</w:t>
      </w:r>
      <w:r w:rsidRPr="00EF34A9">
        <w:rPr>
          <w:rFonts w:ascii="Tahoma" w:hAnsi="Tahoma" w:cs="Tahoma"/>
          <w:b/>
          <w:u w:val="single"/>
        </w:rPr>
        <w:t xml:space="preserve"> Nº</w:t>
      </w:r>
      <w:r w:rsidR="009F5A7E" w:rsidRPr="00EF34A9">
        <w:rPr>
          <w:rFonts w:ascii="Tahoma" w:hAnsi="Tahoma" w:cs="Tahoma"/>
          <w:b/>
          <w:u w:val="single"/>
        </w:rPr>
        <w:t xml:space="preserve">  </w:t>
      </w:r>
      <w:r w:rsidRPr="00EF34A9">
        <w:rPr>
          <w:rFonts w:ascii="Tahoma" w:hAnsi="Tahoma" w:cs="Tahoma"/>
          <w:b/>
          <w:u w:val="single"/>
        </w:rPr>
        <w:t xml:space="preserve"> /202</w:t>
      </w:r>
      <w:r w:rsidR="004819CF" w:rsidRPr="00EF34A9">
        <w:rPr>
          <w:rFonts w:ascii="Tahoma" w:hAnsi="Tahoma" w:cs="Tahoma"/>
          <w:b/>
          <w:u w:val="single"/>
        </w:rPr>
        <w:t>6</w:t>
      </w:r>
    </w:p>
    <w:p w14:paraId="01E33622" w14:textId="77777777" w:rsidR="004819CF" w:rsidRPr="004819CF" w:rsidRDefault="004819CF" w:rsidP="004819CF">
      <w:pPr>
        <w:jc w:val="center"/>
        <w:rPr>
          <w:rFonts w:ascii="Tahoma" w:hAnsi="Tahoma" w:cs="Tahoma"/>
        </w:rPr>
      </w:pPr>
    </w:p>
    <w:p w14:paraId="04A06C27" w14:textId="77777777" w:rsidR="004052AF" w:rsidRPr="004819CF" w:rsidRDefault="004052AF" w:rsidP="004052AF">
      <w:pPr>
        <w:tabs>
          <w:tab w:val="left" w:pos="4536"/>
        </w:tabs>
        <w:jc w:val="both"/>
        <w:rPr>
          <w:rFonts w:ascii="Tahoma" w:eastAsia="Aptos" w:hAnsi="Tahoma" w:cs="Tahoma"/>
          <w:b/>
          <w:color w:val="000000"/>
          <w:kern w:val="2"/>
          <w:lang w:eastAsia="en-US"/>
        </w:rPr>
      </w:pPr>
    </w:p>
    <w:p w14:paraId="6F10B12E" w14:textId="4FCC386F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CONCEDE </w:t>
      </w:r>
      <w:r w:rsidR="008D47F5">
        <w:rPr>
          <w:rFonts w:ascii="Tahoma" w:hAnsi="Tahoma" w:cs="Tahoma"/>
          <w:b/>
          <w:bCs/>
          <w:sz w:val="22"/>
          <w:szCs w:val="22"/>
          <w:lang w:eastAsia="pt-BR"/>
        </w:rPr>
        <w:t xml:space="preserve">O TÍTULO DE CIDADÃO NITEROIENSE 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AO </w:t>
      </w:r>
      <w:r w:rsidR="00DE5867">
        <w:rPr>
          <w:rFonts w:ascii="Tahoma" w:hAnsi="Tahoma" w:cs="Tahoma"/>
          <w:b/>
          <w:bCs/>
          <w:sz w:val="22"/>
          <w:szCs w:val="22"/>
          <w:lang w:eastAsia="pt-BR"/>
        </w:rPr>
        <w:t>DOUTOR MATHEUS MARQUES FREDERICO</w:t>
      </w:r>
      <w:r w:rsidR="00336091">
        <w:rPr>
          <w:rFonts w:ascii="Tahoma" w:hAnsi="Tahoma" w:cs="Tahoma"/>
          <w:b/>
          <w:bCs/>
          <w:sz w:val="22"/>
          <w:szCs w:val="22"/>
          <w:lang w:eastAsia="pt-BR"/>
        </w:rPr>
        <w:t>.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 </w:t>
      </w:r>
    </w:p>
    <w:p w14:paraId="4E4B7374" w14:textId="77777777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6F9AC03F" w14:textId="77777777" w:rsidR="00EF34A9" w:rsidRDefault="00EF34A9" w:rsidP="00EF34A9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599C11EE" w14:textId="77777777" w:rsidR="00D0340A" w:rsidRPr="004819CF" w:rsidRDefault="00D0340A">
      <w:pPr>
        <w:spacing w:line="276" w:lineRule="auto"/>
        <w:jc w:val="both"/>
        <w:rPr>
          <w:rFonts w:ascii="Tahoma" w:hAnsi="Tahoma" w:cs="Tahoma"/>
        </w:rPr>
      </w:pPr>
    </w:p>
    <w:p w14:paraId="48EEB33F" w14:textId="14139F20" w:rsidR="00EF34A9" w:rsidRDefault="00EF34A9" w:rsidP="00EF34A9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Art. 1º</w:t>
      </w:r>
      <w:r>
        <w:rPr>
          <w:rFonts w:ascii="Tahoma" w:hAnsi="Tahoma" w:cs="Tahoma"/>
          <w:sz w:val="22"/>
          <w:szCs w:val="22"/>
          <w:lang w:eastAsia="pt-BR"/>
        </w:rPr>
        <w:t xml:space="preserve">.  </w:t>
      </w:r>
      <w:r w:rsidR="008D47F5">
        <w:rPr>
          <w:rFonts w:ascii="Tahoma" w:hAnsi="Tahoma" w:cs="Tahoma"/>
          <w:sz w:val="22"/>
          <w:szCs w:val="22"/>
          <w:lang w:eastAsia="pt-BR"/>
        </w:rPr>
        <w:t>Fica concedido o</w:t>
      </w:r>
      <w:r w:rsidR="008D47F5">
        <w:rPr>
          <w:rFonts w:ascii="Tahoma" w:hAnsi="Tahoma" w:cs="Tahoma"/>
          <w:bCs/>
          <w:sz w:val="22"/>
          <w:szCs w:val="22"/>
          <w:lang w:eastAsia="pt-BR"/>
        </w:rPr>
        <w:t xml:space="preserve"> título de cidadão niteroiense </w:t>
      </w:r>
      <w:r>
        <w:rPr>
          <w:rFonts w:ascii="Tahoma" w:hAnsi="Tahoma" w:cs="Tahoma"/>
          <w:sz w:val="22"/>
          <w:szCs w:val="22"/>
          <w:lang w:eastAsia="pt-BR"/>
        </w:rPr>
        <w:t>ao</w:t>
      </w:r>
      <w:r>
        <w:rPr>
          <w:rFonts w:ascii="Tahoma" w:hAnsi="Tahoma" w:cs="Tahoma"/>
          <w:bCs/>
          <w:sz w:val="22"/>
          <w:szCs w:val="22"/>
          <w:lang w:eastAsia="pt-BR"/>
        </w:rPr>
        <w:t xml:space="preserve"> </w:t>
      </w:r>
      <w:r w:rsidR="00DE5867">
        <w:rPr>
          <w:rFonts w:ascii="Tahoma" w:hAnsi="Tahoma" w:cs="Tahoma"/>
          <w:b/>
          <w:bCs/>
          <w:sz w:val="22"/>
          <w:szCs w:val="22"/>
          <w:lang w:eastAsia="pt-BR"/>
        </w:rPr>
        <w:t>DOUTOR MATHEUS MARQUES FREDERICO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>.</w:t>
      </w:r>
    </w:p>
    <w:p w14:paraId="085F52C7" w14:textId="77777777" w:rsidR="00EF34A9" w:rsidRDefault="00EF34A9" w:rsidP="00EF34A9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 xml:space="preserve">Art. 2º. </w:t>
      </w:r>
      <w:r>
        <w:rPr>
          <w:rFonts w:ascii="Tahoma" w:hAnsi="Tahoma" w:cs="Tahoma"/>
          <w:sz w:val="22"/>
          <w:szCs w:val="22"/>
          <w:lang w:eastAsia="pt-BR"/>
        </w:rPr>
        <w:t xml:space="preserve"> Este decreto entrará em vigor na data de sua publicação.</w:t>
      </w:r>
    </w:p>
    <w:p w14:paraId="7121AFD6" w14:textId="77777777" w:rsidR="00CF3314" w:rsidRDefault="00CF3314" w:rsidP="00CF3314">
      <w:pPr>
        <w:spacing w:line="360" w:lineRule="auto"/>
        <w:jc w:val="both"/>
        <w:rPr>
          <w:rFonts w:ascii="Tahoma" w:hAnsi="Tahoma" w:cs="Tahoma"/>
          <w:color w:val="000000" w:themeColor="text1"/>
        </w:rPr>
      </w:pPr>
    </w:p>
    <w:p w14:paraId="3463A878" w14:textId="7015C2BF" w:rsidR="00CF3314" w:rsidRPr="00CF3314" w:rsidRDefault="005D4FF8" w:rsidP="00CF3314">
      <w:pPr>
        <w:spacing w:line="360" w:lineRule="auto"/>
        <w:ind w:firstLine="6237"/>
        <w:jc w:val="both"/>
        <w:rPr>
          <w:rFonts w:ascii="Book Antiqua" w:hAnsi="Book Antiqua" w:cs="Tahoma"/>
          <w:color w:val="000000" w:themeColor="text1"/>
        </w:rPr>
      </w:pPr>
      <w:r>
        <w:rPr>
          <w:rFonts w:ascii="Book Antiqua" w:hAnsi="Book Antiqua" w:cs="Tahoma"/>
          <w:color w:val="000000" w:themeColor="text1"/>
        </w:rPr>
        <w:t xml:space="preserve">      </w:t>
      </w:r>
      <w:r w:rsidR="00CF3314" w:rsidRPr="00CF3314">
        <w:rPr>
          <w:rFonts w:ascii="Book Antiqua" w:hAnsi="Book Antiqua" w:cs="Tahoma"/>
          <w:color w:val="000000" w:themeColor="text1"/>
        </w:rPr>
        <w:t>Niterói, 2</w:t>
      </w:r>
      <w:r w:rsidR="00DE5867">
        <w:rPr>
          <w:rFonts w:ascii="Book Antiqua" w:hAnsi="Book Antiqua" w:cs="Tahoma"/>
          <w:color w:val="000000" w:themeColor="text1"/>
        </w:rPr>
        <w:t>6</w:t>
      </w:r>
      <w:r w:rsidR="00CF3314" w:rsidRPr="00CF3314">
        <w:rPr>
          <w:rFonts w:ascii="Book Antiqua" w:hAnsi="Book Antiqua" w:cs="Tahoma"/>
          <w:color w:val="000000" w:themeColor="text1"/>
        </w:rPr>
        <w:t xml:space="preserve"> de </w:t>
      </w:r>
      <w:r>
        <w:rPr>
          <w:rFonts w:ascii="Book Antiqua" w:hAnsi="Book Antiqua" w:cs="Tahoma"/>
          <w:color w:val="000000" w:themeColor="text1"/>
        </w:rPr>
        <w:t>março</w:t>
      </w:r>
      <w:r w:rsidR="00CF3314" w:rsidRPr="00CF3314">
        <w:rPr>
          <w:rFonts w:ascii="Book Antiqua" w:hAnsi="Book Antiqua" w:cs="Tahoma"/>
          <w:color w:val="000000" w:themeColor="text1"/>
        </w:rPr>
        <w:t xml:space="preserve"> de 202</w:t>
      </w:r>
      <w:r>
        <w:rPr>
          <w:rFonts w:ascii="Book Antiqua" w:hAnsi="Book Antiqua" w:cs="Tahoma"/>
          <w:color w:val="000000" w:themeColor="text1"/>
        </w:rPr>
        <w:t>6</w:t>
      </w:r>
    </w:p>
    <w:p w14:paraId="027140C3" w14:textId="60C507F8" w:rsidR="006D1C52" w:rsidRDefault="006D1C52" w:rsidP="009101A1">
      <w:pPr>
        <w:jc w:val="both"/>
        <w:rPr>
          <w:rFonts w:ascii="Tahoma" w:hAnsi="Tahoma" w:cs="Tahoma"/>
          <w:color w:val="000000" w:themeColor="text1"/>
        </w:rPr>
      </w:pPr>
    </w:p>
    <w:p w14:paraId="7EC2129D" w14:textId="77777777" w:rsidR="00EF34A9" w:rsidRDefault="00EF34A9" w:rsidP="009101A1">
      <w:pPr>
        <w:jc w:val="both"/>
        <w:rPr>
          <w:rFonts w:ascii="Tahoma" w:hAnsi="Tahoma" w:cs="Tahoma"/>
          <w:color w:val="000000" w:themeColor="text1"/>
        </w:rPr>
      </w:pPr>
    </w:p>
    <w:p w14:paraId="7F11E7B5" w14:textId="77777777" w:rsidR="00EF34A9" w:rsidRDefault="00EF34A9" w:rsidP="009101A1">
      <w:pPr>
        <w:jc w:val="both"/>
        <w:rPr>
          <w:rFonts w:ascii="Tahoma" w:hAnsi="Tahoma" w:cs="Tahoma"/>
          <w:color w:val="000000" w:themeColor="text1"/>
        </w:rPr>
      </w:pPr>
    </w:p>
    <w:p w14:paraId="4DCE2C51" w14:textId="45FF43AE" w:rsidR="00B2685C" w:rsidRDefault="00E10FDA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  <w:r w:rsidRPr="004819CF">
        <w:rPr>
          <w:rFonts w:ascii="Tahoma" w:hAnsi="Tahoma" w:cs="Tahoma"/>
          <w:b/>
          <w:color w:val="000000"/>
        </w:rPr>
        <w:t xml:space="preserve">   </w:t>
      </w:r>
    </w:p>
    <w:p w14:paraId="65B39AC1" w14:textId="77777777" w:rsidR="0013567D" w:rsidRPr="004819CF" w:rsidRDefault="0013567D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7986F119" w14:textId="77777777" w:rsidR="00B2685C" w:rsidRPr="004819CF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</w:rPr>
      </w:pPr>
    </w:p>
    <w:p w14:paraId="57A2CCED" w14:textId="77777777" w:rsidR="003475A1" w:rsidRDefault="003475A1" w:rsidP="003475A1">
      <w:pPr>
        <w:rPr>
          <w:rFonts w:ascii="Book Antiqua" w:hAnsi="Book Antiqua" w:cs="Tahoma"/>
          <w:b/>
          <w:color w:val="000000"/>
        </w:rPr>
      </w:pPr>
    </w:p>
    <w:p w14:paraId="29934457" w14:textId="330BCBAC" w:rsidR="008546E4" w:rsidRDefault="008546E4" w:rsidP="008546E4">
      <w:pPr>
        <w:rPr>
          <w:rFonts w:ascii="Book Antiqua" w:hAnsi="Book Antiqua" w:cs="Tahoma"/>
          <w:b/>
          <w:color w:val="000000"/>
        </w:rPr>
      </w:pPr>
    </w:p>
    <w:p w14:paraId="66914C5D" w14:textId="77777777" w:rsidR="003475A1" w:rsidRDefault="003475A1" w:rsidP="008546E4">
      <w:pPr>
        <w:rPr>
          <w:rFonts w:ascii="Book Antiqua" w:hAnsi="Book Antiqua" w:cs="Tahoma"/>
          <w:b/>
          <w:color w:val="000000"/>
        </w:rPr>
      </w:pPr>
    </w:p>
    <w:p w14:paraId="3CC8D976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Milton Carlos Lopes – CAL</w:t>
      </w:r>
    </w:p>
    <w:p w14:paraId="004B474F" w14:textId="4A0E0F93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Presidente</w:t>
      </w:r>
    </w:p>
    <w:p w14:paraId="62FB4118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5BFD13AE" w14:textId="77777777" w:rsid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67CC80E7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16E8D9E6" w14:textId="7DDB9E75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 xml:space="preserve">Roberto Fernandes Jales – Beto da Pipa              Robson Guimarães José Filho – Binho Guimarães                   </w:t>
      </w:r>
    </w:p>
    <w:p w14:paraId="7DFBFE4E" w14:textId="4493EE0E" w:rsidR="00EF5C65" w:rsidRPr="00EF5C65" w:rsidRDefault="000C090C" w:rsidP="00EF5C65">
      <w:pPr>
        <w:rPr>
          <w:rFonts w:ascii="Tahoma" w:hAnsi="Tahoma" w:cs="Tahoma"/>
          <w:bCs/>
          <w:color w:val="000000"/>
          <w:sz w:val="22"/>
          <w:szCs w:val="22"/>
        </w:rPr>
      </w:pPr>
      <w:r>
        <w:rPr>
          <w:rFonts w:ascii="Tahoma" w:hAnsi="Tahoma" w:cs="Tahoma"/>
          <w:bCs/>
          <w:color w:val="000000"/>
          <w:sz w:val="22"/>
          <w:szCs w:val="22"/>
        </w:rPr>
        <w:t xml:space="preserve">               </w:t>
      </w:r>
      <w:r w:rsidR="00EF5C65" w:rsidRPr="00EF5C65">
        <w:rPr>
          <w:rFonts w:ascii="Tahoma" w:hAnsi="Tahoma" w:cs="Tahoma"/>
          <w:bCs/>
          <w:color w:val="000000"/>
          <w:sz w:val="22"/>
          <w:szCs w:val="22"/>
        </w:rPr>
        <w:t xml:space="preserve">1º Vice-Presidente                                </w:t>
      </w:r>
      <w:r w:rsidR="00EF5C65">
        <w:rPr>
          <w:rFonts w:ascii="Tahoma" w:hAnsi="Tahoma" w:cs="Tahoma"/>
          <w:bCs/>
          <w:color w:val="000000"/>
          <w:sz w:val="22"/>
          <w:szCs w:val="22"/>
        </w:rPr>
        <w:t xml:space="preserve">    </w:t>
      </w:r>
      <w:r w:rsidR="00EF5C65" w:rsidRPr="00EF5C65">
        <w:rPr>
          <w:rFonts w:ascii="Tahoma" w:hAnsi="Tahoma" w:cs="Tahoma"/>
          <w:bCs/>
          <w:color w:val="000000"/>
          <w:sz w:val="22"/>
          <w:szCs w:val="22"/>
        </w:rPr>
        <w:t xml:space="preserve">  2º Vice-Presidente em Exercício</w:t>
      </w:r>
    </w:p>
    <w:p w14:paraId="4757E78D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125AF7BF" w14:textId="77777777" w:rsid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24A4FD90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46DF26F7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</w:p>
    <w:p w14:paraId="79E69DA1" w14:textId="7667078D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Anderson José Rodrigues -</w:t>
      </w:r>
      <w:r w:rsidR="00DE5867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Pr="00EF5C65">
        <w:rPr>
          <w:rFonts w:ascii="Tahoma" w:hAnsi="Tahoma" w:cs="Tahoma"/>
          <w:bCs/>
          <w:color w:val="000000"/>
          <w:sz w:val="22"/>
          <w:szCs w:val="22"/>
        </w:rPr>
        <w:t>Pipico</w:t>
      </w:r>
    </w:p>
    <w:p w14:paraId="1F3A29C5" w14:textId="77777777" w:rsidR="00EF5C65" w:rsidRPr="00EF5C65" w:rsidRDefault="00EF5C65" w:rsidP="00EF5C65">
      <w:pPr>
        <w:jc w:val="center"/>
        <w:rPr>
          <w:rFonts w:ascii="Tahoma" w:hAnsi="Tahoma" w:cs="Tahoma"/>
          <w:bCs/>
          <w:color w:val="000000"/>
          <w:sz w:val="22"/>
          <w:szCs w:val="22"/>
        </w:rPr>
      </w:pPr>
      <w:r w:rsidRPr="00EF5C65">
        <w:rPr>
          <w:rFonts w:ascii="Tahoma" w:hAnsi="Tahoma" w:cs="Tahoma"/>
          <w:bCs/>
          <w:color w:val="000000"/>
          <w:sz w:val="22"/>
          <w:szCs w:val="22"/>
        </w:rPr>
        <w:t>1º Secretário</w:t>
      </w:r>
    </w:p>
    <w:p w14:paraId="46A9E7F1" w14:textId="7F33D14D" w:rsidR="00C10A15" w:rsidRDefault="00C10A15" w:rsidP="003475A1">
      <w:pPr>
        <w:jc w:val="center"/>
        <w:rPr>
          <w:rFonts w:ascii="Book Antiqua" w:hAnsi="Book Antiqua" w:cs="Tahoma"/>
          <w:b/>
          <w:color w:val="000000"/>
        </w:rPr>
      </w:pPr>
    </w:p>
    <w:p w14:paraId="2D694D34" w14:textId="3BC3A200" w:rsidR="00C10A15" w:rsidRDefault="00C10A15" w:rsidP="00EF34A9">
      <w:pPr>
        <w:rPr>
          <w:rFonts w:ascii="Book Antiqua" w:hAnsi="Book Antiqua" w:cs="Tahoma"/>
          <w:b/>
          <w:color w:val="000000"/>
        </w:rPr>
      </w:pPr>
    </w:p>
    <w:p w14:paraId="1F985193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501A50EB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204B4079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33272AC8" w14:textId="77777777" w:rsidR="0013567D" w:rsidRDefault="0013567D" w:rsidP="00EF34A9">
      <w:pPr>
        <w:rPr>
          <w:rFonts w:ascii="Book Antiqua" w:hAnsi="Book Antiqua" w:cs="Tahoma"/>
          <w:b/>
          <w:color w:val="000000"/>
        </w:rPr>
      </w:pPr>
    </w:p>
    <w:p w14:paraId="3259EEF6" w14:textId="77777777" w:rsidR="00CF3314" w:rsidRDefault="00CF3314" w:rsidP="007E2B71">
      <w:pPr>
        <w:rPr>
          <w:rFonts w:ascii="Tahoma" w:hAnsi="Tahoma" w:cs="Tahoma"/>
          <w:b/>
          <w:color w:val="000000"/>
        </w:rPr>
      </w:pPr>
    </w:p>
    <w:p w14:paraId="3F310EB6" w14:textId="76A0172B" w:rsidR="004052AF" w:rsidRPr="00CF3314" w:rsidRDefault="00EF34A9" w:rsidP="004819CF">
      <w:pPr>
        <w:jc w:val="center"/>
        <w:rPr>
          <w:rFonts w:ascii="Book Antiqua" w:hAnsi="Book Antiqua" w:cs="Tahoma"/>
          <w:b/>
          <w:bCs/>
          <w:color w:val="000000" w:themeColor="text1"/>
          <w:u w:val="single"/>
        </w:rPr>
      </w:pPr>
      <w:r>
        <w:rPr>
          <w:rFonts w:ascii="Book Antiqua" w:hAnsi="Book Antiqua" w:cs="Tahoma"/>
          <w:b/>
          <w:bCs/>
          <w:color w:val="000000" w:themeColor="text1"/>
          <w:u w:val="single"/>
        </w:rPr>
        <w:t>J</w:t>
      </w:r>
      <w:r w:rsidR="009101A1" w:rsidRPr="00CF3314">
        <w:rPr>
          <w:rFonts w:ascii="Book Antiqua" w:hAnsi="Book Antiqua" w:cs="Tahoma"/>
          <w:b/>
          <w:bCs/>
          <w:color w:val="000000" w:themeColor="text1"/>
          <w:u w:val="single"/>
        </w:rPr>
        <w:t>USTIFICATIVA</w:t>
      </w:r>
    </w:p>
    <w:p w14:paraId="580E308F" w14:textId="77777777" w:rsidR="004052AF" w:rsidRPr="00CF3314" w:rsidRDefault="004052AF" w:rsidP="004819CF">
      <w:pPr>
        <w:ind w:firstLine="1418"/>
        <w:jc w:val="both"/>
        <w:rPr>
          <w:rFonts w:ascii="Book Antiqua" w:hAnsi="Book Antiqua" w:cs="Tahoma"/>
          <w:color w:val="000000" w:themeColor="text1"/>
        </w:rPr>
      </w:pPr>
    </w:p>
    <w:p w14:paraId="09D47FEB" w14:textId="66E93A43" w:rsidR="00DE5867" w:rsidRPr="006B0BA0" w:rsidRDefault="007E3901" w:rsidP="00DE5867">
      <w:pPr>
        <w:pStyle w:val="NormalWeb"/>
        <w:jc w:val="both"/>
        <w:rPr>
          <w:rFonts w:ascii="Tahoma" w:hAnsi="Tahoma"/>
        </w:rPr>
      </w:pPr>
      <w:r>
        <w:rPr>
          <w:rFonts w:ascii="Tahoma" w:hAnsi="Tahoma"/>
        </w:rPr>
        <w:t xml:space="preserve">          </w:t>
      </w:r>
      <w:r w:rsidR="00DE5867" w:rsidRPr="006B0BA0">
        <w:rPr>
          <w:rFonts w:ascii="Tahoma" w:hAnsi="Tahoma"/>
        </w:rPr>
        <w:t>A presente proposição tem por finalidade conceder o Título de Cidadão Niteroiense ao Doutor Matheus Marques Frederico, em reconhecimento à sua destacada atuação na área da saúde e aos relevantes serviços prestados à sociedade, contribuindo para a promoção do bem-estar e da qualidade de vida da população.</w:t>
      </w:r>
    </w:p>
    <w:p w14:paraId="383C1A5C" w14:textId="77777777" w:rsidR="00DE5867" w:rsidRPr="006B0BA0" w:rsidRDefault="00DE5867" w:rsidP="00DE5867">
      <w:pPr>
        <w:pStyle w:val="NormalWeb"/>
        <w:jc w:val="both"/>
        <w:rPr>
          <w:rFonts w:ascii="Tahoma" w:hAnsi="Tahoma"/>
        </w:rPr>
      </w:pPr>
      <w:r>
        <w:rPr>
          <w:rFonts w:ascii="Tahoma" w:hAnsi="Tahoma"/>
        </w:rPr>
        <w:t xml:space="preserve">          </w:t>
      </w:r>
      <w:r w:rsidRPr="006B0BA0">
        <w:rPr>
          <w:rFonts w:ascii="Tahoma" w:hAnsi="Tahoma"/>
        </w:rPr>
        <w:t>Nascido no município de Angra dos Reis, no Estado do Rio de Janeiro, filho de Sergio do Nascimento Frederico e Norma Marques Frederico, o homenageado construiu uma sólida trajetória profissional pautada pelo compromisso com a medicina e pela dedicação ao cuidado com o próximo, tornando-se um profissional respeitado em sua área de atuação.</w:t>
      </w:r>
    </w:p>
    <w:p w14:paraId="74CC19E7" w14:textId="77777777" w:rsidR="00DE5867" w:rsidRPr="006B0BA0" w:rsidRDefault="00DE5867" w:rsidP="00DE5867">
      <w:pPr>
        <w:pStyle w:val="NormalWeb"/>
        <w:jc w:val="both"/>
        <w:rPr>
          <w:rFonts w:ascii="Tahoma" w:hAnsi="Tahoma"/>
        </w:rPr>
      </w:pPr>
      <w:r>
        <w:rPr>
          <w:rFonts w:ascii="Tahoma" w:hAnsi="Tahoma"/>
        </w:rPr>
        <w:t xml:space="preserve">          </w:t>
      </w:r>
      <w:r w:rsidRPr="006B0BA0">
        <w:rPr>
          <w:rFonts w:ascii="Tahoma" w:hAnsi="Tahoma"/>
        </w:rPr>
        <w:t>Graduado em Medicina, realizou Residência Médica em Clínica Médica no Hospital da Força Aérea do Galeão e, posteriormente, especializou-se em Gastroenterologia pela Universidade do Estado do Rio de Janeiro. Ao longo de sua carreira, adquiriu ampla experiência nas áreas de gastroenterologia, endoscopia digestiva, hepatologia e clínica médica.</w:t>
      </w:r>
    </w:p>
    <w:p w14:paraId="550AB4FE" w14:textId="77777777" w:rsidR="00DE5867" w:rsidRPr="006B0BA0" w:rsidRDefault="00DE5867" w:rsidP="00DE5867">
      <w:pPr>
        <w:pStyle w:val="NormalWeb"/>
        <w:jc w:val="both"/>
        <w:rPr>
          <w:rFonts w:ascii="Tahoma" w:hAnsi="Tahoma"/>
        </w:rPr>
      </w:pPr>
      <w:r>
        <w:rPr>
          <w:rFonts w:ascii="Tahoma" w:hAnsi="Tahoma"/>
        </w:rPr>
        <w:t xml:space="preserve">          </w:t>
      </w:r>
      <w:r w:rsidRPr="006B0BA0">
        <w:rPr>
          <w:rFonts w:ascii="Tahoma" w:hAnsi="Tahoma"/>
        </w:rPr>
        <w:t>Atualmente, exerce suas atividades como médico endoscopista digestivo no Corpo de Bombeiros do Estado do Rio de Janeiro e em importantes unidades de saúde, destacando-se pela competência técnica, pelo compromisso ético e pela dedicação ao atendimento humanizado, características que marcam sua atuação profissional.</w:t>
      </w:r>
    </w:p>
    <w:p w14:paraId="16CE5AB4" w14:textId="77777777" w:rsidR="00DE5867" w:rsidRPr="006B0BA0" w:rsidRDefault="00DE5867" w:rsidP="00DE5867">
      <w:pPr>
        <w:pStyle w:val="NormalWeb"/>
        <w:jc w:val="both"/>
        <w:rPr>
          <w:rFonts w:ascii="Tahoma" w:hAnsi="Tahoma"/>
        </w:rPr>
      </w:pPr>
      <w:r>
        <w:rPr>
          <w:rFonts w:ascii="Tahoma" w:hAnsi="Tahoma"/>
        </w:rPr>
        <w:t xml:space="preserve">          </w:t>
      </w:r>
      <w:r w:rsidRPr="006B0BA0">
        <w:rPr>
          <w:rFonts w:ascii="Tahoma" w:hAnsi="Tahoma"/>
        </w:rPr>
        <w:t>Sua trajetória é exemplo de dedicação à medicina e ao serviço à sociedade, contribuindo de forma significativa para o fortalecimento da assistência à saúde.</w:t>
      </w:r>
    </w:p>
    <w:p w14:paraId="057A6A7C" w14:textId="77777777" w:rsidR="00DE5867" w:rsidRPr="006B0BA0" w:rsidRDefault="00DE5867" w:rsidP="00DE5867">
      <w:pPr>
        <w:pStyle w:val="NormalWeb"/>
        <w:jc w:val="both"/>
        <w:rPr>
          <w:rFonts w:ascii="Tahoma" w:hAnsi="Tahoma"/>
        </w:rPr>
      </w:pPr>
      <w:r>
        <w:rPr>
          <w:rFonts w:ascii="Tahoma" w:hAnsi="Tahoma"/>
        </w:rPr>
        <w:t xml:space="preserve">          </w:t>
      </w:r>
      <w:r w:rsidRPr="006B0BA0">
        <w:rPr>
          <w:rFonts w:ascii="Tahoma" w:hAnsi="Tahoma"/>
        </w:rPr>
        <w:t>Diante de sua relevante contribuição e de sua atuação comprometida com a população, mostra-se plenamente justa a concessão do Título de Cidadão Niteroiense ao Doutor Matheus Marques Frederico.</w:t>
      </w:r>
    </w:p>
    <w:p w14:paraId="301422CA" w14:textId="696CD343" w:rsidR="007F1B64" w:rsidRPr="00336091" w:rsidRDefault="007F1B64" w:rsidP="0035485A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sectPr w:rsidR="007F1B64" w:rsidRPr="00336091" w:rsidSect="005765E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71A59" w14:textId="77777777" w:rsidR="00D25B90" w:rsidRDefault="00D25B90">
      <w:r>
        <w:separator/>
      </w:r>
    </w:p>
  </w:endnote>
  <w:endnote w:type="continuationSeparator" w:id="0">
    <w:p w14:paraId="4B30CEBA" w14:textId="77777777" w:rsidR="00D25B90" w:rsidRDefault="00D25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50E40" w14:textId="7828D51E" w:rsidR="00D0340A" w:rsidRPr="00E14A98" w:rsidRDefault="00B2685C" w:rsidP="009F5A7E">
    <w:pPr>
      <w:pStyle w:val="Rodap"/>
      <w:jc w:val="center"/>
      <w:rPr>
        <w:rFonts w:ascii="Book Antiqua" w:hAnsi="Book Antiqua" w:cs="Tahoma"/>
        <w:b/>
        <w:bCs/>
        <w:i/>
        <w:sz w:val="16"/>
      </w:rPr>
    </w:pPr>
    <w:r w:rsidRPr="00E14A98">
      <w:rPr>
        <w:rFonts w:ascii="Book Antiqua" w:hAnsi="Book Antiqua" w:cs="Tahoma"/>
        <w:b/>
        <w:bCs/>
        <w:i/>
        <w:sz w:val="16"/>
      </w:rPr>
      <w:t xml:space="preserve">           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                         </w:t>
    </w:r>
    <w:r w:rsidR="007A011B" w:rsidRPr="00E14A98">
      <w:rPr>
        <w:rFonts w:ascii="Book Antiqua" w:hAnsi="Book Antiqua" w:cs="Tahoma"/>
        <w:b/>
        <w:bCs/>
        <w:i/>
        <w:sz w:val="16"/>
      </w:rPr>
      <w:t>Av. Amaral Peixoto, 625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</w:t>
    </w:r>
    <w:r w:rsidR="007A011B" w:rsidRPr="00E14A98">
      <w:rPr>
        <w:rFonts w:ascii="Book Antiqua" w:hAnsi="Book Antiqua" w:cs="Tahoma"/>
        <w:b/>
        <w:bCs/>
        <w:i/>
        <w:sz w:val="16"/>
      </w:rPr>
      <w:t>– Centro – Niterói – RJ – CEP.: 24.023-900</w:t>
    </w:r>
    <w:r w:rsidR="00E31C87" w:rsidRPr="00E14A98">
      <w:rPr>
        <w:rFonts w:ascii="Book Antiqua" w:hAnsi="Book Antiqua" w:cs="Tahoma"/>
        <w:b/>
        <w:bCs/>
        <w:i/>
        <w:sz w:val="16"/>
      </w:rPr>
      <w:t xml:space="preserve">     </w:t>
    </w:r>
    <w:r w:rsidR="009F5A7E" w:rsidRPr="00E14A98">
      <w:rPr>
        <w:rFonts w:ascii="Book Antiqua" w:hAnsi="Book Antiqua" w:cs="Tahoma"/>
        <w:b/>
        <w:bCs/>
        <w:i/>
        <w:sz w:val="16"/>
      </w:rPr>
      <w:t xml:space="preserve">                </w:t>
    </w:r>
    <w:r w:rsidR="00EF34A9">
      <w:rPr>
        <w:rFonts w:ascii="Book Antiqua" w:hAnsi="Book Antiqua" w:cs="Tahoma"/>
        <w:b/>
        <w:bCs/>
        <w:i/>
        <w:sz w:val="16"/>
      </w:rPr>
      <w:t>FF</w:t>
    </w:r>
    <w:r w:rsidR="00E31C87" w:rsidRPr="00E14A98">
      <w:rPr>
        <w:rFonts w:ascii="Book Antiqua" w:hAnsi="Book Antiqua" w:cs="Tahoma"/>
        <w:b/>
        <w:bCs/>
        <w:i/>
        <w:sz w:val="16"/>
      </w:rPr>
      <w:t xml:space="preserve">   </w:t>
    </w:r>
    <w:r w:rsidRPr="00E14A98">
      <w:rPr>
        <w:rFonts w:ascii="Book Antiqua" w:hAnsi="Book Antiqua" w:cs="Tahoma"/>
        <w:b/>
        <w:bCs/>
        <w:i/>
        <w:sz w:val="16"/>
      </w:rPr>
      <w:t xml:space="preserve">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58626" w14:textId="77777777" w:rsidR="00D25B90" w:rsidRDefault="00D25B90">
      <w:r>
        <w:separator/>
      </w:r>
    </w:p>
  </w:footnote>
  <w:footnote w:type="continuationSeparator" w:id="0">
    <w:p w14:paraId="74FA3220" w14:textId="77777777" w:rsidR="00D25B90" w:rsidRDefault="00D25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02FE" w14:textId="77777777"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 w14:paraId="0E6DA759" w14:textId="77777777">
      <w:trPr>
        <w:trHeight w:val="1971"/>
      </w:trPr>
      <w:tc>
        <w:tcPr>
          <w:tcW w:w="1726" w:type="dxa"/>
        </w:tcPr>
        <w:p w14:paraId="0936D066" w14:textId="77777777"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FF04B16" wp14:editId="507D665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16E591EE" w14:textId="77777777"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001C05C5" w14:textId="77777777"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14:paraId="4E1613C8" w14:textId="77777777" w:rsidR="00D0340A" w:rsidRPr="00E14A98" w:rsidRDefault="007A011B">
          <w:pPr>
            <w:pStyle w:val="Cabealho"/>
            <w:widowControl w:val="0"/>
            <w:jc w:val="center"/>
            <w:rPr>
              <w:rFonts w:ascii="Book Antiqua" w:hAnsi="Book Antiqua" w:cs="Arial"/>
              <w:b/>
              <w:sz w:val="48"/>
              <w:szCs w:val="48"/>
            </w:rPr>
          </w:pPr>
          <w:r w:rsidRPr="00E14A98">
            <w:rPr>
              <w:rFonts w:ascii="Book Antiqua" w:hAnsi="Book Antiqua" w:cs="Arial"/>
              <w:b/>
              <w:sz w:val="48"/>
              <w:szCs w:val="48"/>
            </w:rPr>
            <w:t>Câmara Municipal de Niterói</w:t>
          </w:r>
        </w:p>
        <w:p w14:paraId="4001C8DB" w14:textId="77777777" w:rsidR="00D0340A" w:rsidRPr="00E14A98" w:rsidRDefault="00D0340A">
          <w:pPr>
            <w:pStyle w:val="Cabealho"/>
            <w:widowControl w:val="0"/>
            <w:jc w:val="center"/>
            <w:rPr>
              <w:rFonts w:ascii="Book Antiqua" w:hAnsi="Book Antiqua" w:cs="Arial"/>
              <w:sz w:val="4"/>
              <w:szCs w:val="36"/>
            </w:rPr>
          </w:pPr>
        </w:p>
        <w:p w14:paraId="1F8362AF" w14:textId="3A99520A" w:rsidR="00D0340A" w:rsidRDefault="005D4FF8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Book Antiqua" w:hAnsi="Book Antiqua" w:cs="Arial"/>
              <w:b/>
              <w:sz w:val="28"/>
              <w:szCs w:val="28"/>
            </w:rPr>
            <w:t>MESA DIRETORA</w:t>
          </w:r>
        </w:p>
      </w:tc>
    </w:tr>
  </w:tbl>
  <w:p w14:paraId="1FB9B7A8" w14:textId="77777777"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B1E5C"/>
    <w:multiLevelType w:val="hybridMultilevel"/>
    <w:tmpl w:val="EB048FE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E4C5824"/>
    <w:multiLevelType w:val="hybridMultilevel"/>
    <w:tmpl w:val="6F045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8DC6CFF"/>
    <w:multiLevelType w:val="hybridMultilevel"/>
    <w:tmpl w:val="8A125F0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9807CEF"/>
    <w:multiLevelType w:val="hybridMultilevel"/>
    <w:tmpl w:val="5934A06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10192871">
    <w:abstractNumId w:val="4"/>
  </w:num>
  <w:num w:numId="2" w16cid:durableId="2120829727">
    <w:abstractNumId w:val="5"/>
  </w:num>
  <w:num w:numId="3" w16cid:durableId="1731265486">
    <w:abstractNumId w:val="2"/>
  </w:num>
  <w:num w:numId="4" w16cid:durableId="691153996">
    <w:abstractNumId w:val="0"/>
  </w:num>
  <w:num w:numId="5" w16cid:durableId="1908564333">
    <w:abstractNumId w:val="7"/>
  </w:num>
  <w:num w:numId="6" w16cid:durableId="452290683">
    <w:abstractNumId w:val="6"/>
  </w:num>
  <w:num w:numId="7" w16cid:durableId="1636639044">
    <w:abstractNumId w:val="9"/>
  </w:num>
  <w:num w:numId="8" w16cid:durableId="1715734942">
    <w:abstractNumId w:val="8"/>
  </w:num>
  <w:num w:numId="9" w16cid:durableId="1978218798">
    <w:abstractNumId w:val="1"/>
  </w:num>
  <w:num w:numId="10" w16cid:durableId="304168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40A"/>
    <w:rsid w:val="000043B4"/>
    <w:rsid w:val="00023A94"/>
    <w:rsid w:val="00024410"/>
    <w:rsid w:val="00035F52"/>
    <w:rsid w:val="000406A5"/>
    <w:rsid w:val="00094718"/>
    <w:rsid w:val="000B279D"/>
    <w:rsid w:val="000C090C"/>
    <w:rsid w:val="000D44EC"/>
    <w:rsid w:val="000F1343"/>
    <w:rsid w:val="0012226E"/>
    <w:rsid w:val="0013567D"/>
    <w:rsid w:val="0017446A"/>
    <w:rsid w:val="001A399C"/>
    <w:rsid w:val="001B3E48"/>
    <w:rsid w:val="001D7A81"/>
    <w:rsid w:val="001E0FF6"/>
    <w:rsid w:val="001E1A0C"/>
    <w:rsid w:val="001F29F0"/>
    <w:rsid w:val="00251039"/>
    <w:rsid w:val="00291B39"/>
    <w:rsid w:val="002A2663"/>
    <w:rsid w:val="002B6737"/>
    <w:rsid w:val="002E1F31"/>
    <w:rsid w:val="002E7E49"/>
    <w:rsid w:val="002F206F"/>
    <w:rsid w:val="002F2801"/>
    <w:rsid w:val="00312258"/>
    <w:rsid w:val="00336091"/>
    <w:rsid w:val="003475A1"/>
    <w:rsid w:val="0035485A"/>
    <w:rsid w:val="00380DDE"/>
    <w:rsid w:val="00386EFD"/>
    <w:rsid w:val="003A1EF8"/>
    <w:rsid w:val="003A6523"/>
    <w:rsid w:val="003D4B50"/>
    <w:rsid w:val="00402150"/>
    <w:rsid w:val="004052AF"/>
    <w:rsid w:val="00435B8B"/>
    <w:rsid w:val="0044050C"/>
    <w:rsid w:val="004819CF"/>
    <w:rsid w:val="0049736F"/>
    <w:rsid w:val="004A44A2"/>
    <w:rsid w:val="004B5B26"/>
    <w:rsid w:val="004B7F8A"/>
    <w:rsid w:val="004D17A7"/>
    <w:rsid w:val="004E0615"/>
    <w:rsid w:val="0050066A"/>
    <w:rsid w:val="005159B3"/>
    <w:rsid w:val="00515E2D"/>
    <w:rsid w:val="00531745"/>
    <w:rsid w:val="00554167"/>
    <w:rsid w:val="00554C1F"/>
    <w:rsid w:val="005765E0"/>
    <w:rsid w:val="00584619"/>
    <w:rsid w:val="00585891"/>
    <w:rsid w:val="00596E54"/>
    <w:rsid w:val="005B6343"/>
    <w:rsid w:val="005D4FF8"/>
    <w:rsid w:val="00612151"/>
    <w:rsid w:val="00623EF4"/>
    <w:rsid w:val="0063034D"/>
    <w:rsid w:val="00693581"/>
    <w:rsid w:val="006A2219"/>
    <w:rsid w:val="006D105A"/>
    <w:rsid w:val="006D1C52"/>
    <w:rsid w:val="00706EEE"/>
    <w:rsid w:val="00707E1D"/>
    <w:rsid w:val="007307EB"/>
    <w:rsid w:val="0074184C"/>
    <w:rsid w:val="00745499"/>
    <w:rsid w:val="007555D6"/>
    <w:rsid w:val="007648D8"/>
    <w:rsid w:val="007903BF"/>
    <w:rsid w:val="007A011B"/>
    <w:rsid w:val="007C0F88"/>
    <w:rsid w:val="007C1856"/>
    <w:rsid w:val="007E2B71"/>
    <w:rsid w:val="007E3901"/>
    <w:rsid w:val="007F1B64"/>
    <w:rsid w:val="008120D5"/>
    <w:rsid w:val="008163E0"/>
    <w:rsid w:val="008342A6"/>
    <w:rsid w:val="0083707F"/>
    <w:rsid w:val="008546E4"/>
    <w:rsid w:val="008721AE"/>
    <w:rsid w:val="008868E6"/>
    <w:rsid w:val="00894DE7"/>
    <w:rsid w:val="008B678E"/>
    <w:rsid w:val="008D47F5"/>
    <w:rsid w:val="008D6DA3"/>
    <w:rsid w:val="008E3E7E"/>
    <w:rsid w:val="008E662B"/>
    <w:rsid w:val="00901666"/>
    <w:rsid w:val="009101A1"/>
    <w:rsid w:val="00924E4D"/>
    <w:rsid w:val="009546F1"/>
    <w:rsid w:val="0095719E"/>
    <w:rsid w:val="009A0870"/>
    <w:rsid w:val="009E113F"/>
    <w:rsid w:val="009F5A7E"/>
    <w:rsid w:val="00A05EC8"/>
    <w:rsid w:val="00A10527"/>
    <w:rsid w:val="00A45ADF"/>
    <w:rsid w:val="00A62E78"/>
    <w:rsid w:val="00A74010"/>
    <w:rsid w:val="00AA009A"/>
    <w:rsid w:val="00AA1115"/>
    <w:rsid w:val="00AB6F43"/>
    <w:rsid w:val="00AD22EA"/>
    <w:rsid w:val="00AD4782"/>
    <w:rsid w:val="00AE6278"/>
    <w:rsid w:val="00B2685C"/>
    <w:rsid w:val="00B77C0E"/>
    <w:rsid w:val="00B80FF0"/>
    <w:rsid w:val="00B8225D"/>
    <w:rsid w:val="00B82C5C"/>
    <w:rsid w:val="00BD3D7A"/>
    <w:rsid w:val="00C10A15"/>
    <w:rsid w:val="00C432A0"/>
    <w:rsid w:val="00C4409C"/>
    <w:rsid w:val="00C448FC"/>
    <w:rsid w:val="00C646B1"/>
    <w:rsid w:val="00C6588C"/>
    <w:rsid w:val="00C86FEB"/>
    <w:rsid w:val="00C97463"/>
    <w:rsid w:val="00CA3C3B"/>
    <w:rsid w:val="00CC5F04"/>
    <w:rsid w:val="00CD0096"/>
    <w:rsid w:val="00CE7577"/>
    <w:rsid w:val="00CF3314"/>
    <w:rsid w:val="00D0340A"/>
    <w:rsid w:val="00D25B90"/>
    <w:rsid w:val="00D375D8"/>
    <w:rsid w:val="00D51D7A"/>
    <w:rsid w:val="00D85985"/>
    <w:rsid w:val="00D92DE0"/>
    <w:rsid w:val="00DB2657"/>
    <w:rsid w:val="00DC3158"/>
    <w:rsid w:val="00DD76FB"/>
    <w:rsid w:val="00DE5867"/>
    <w:rsid w:val="00E00792"/>
    <w:rsid w:val="00E05A53"/>
    <w:rsid w:val="00E10FDA"/>
    <w:rsid w:val="00E13E07"/>
    <w:rsid w:val="00E14A98"/>
    <w:rsid w:val="00E15CA6"/>
    <w:rsid w:val="00E24268"/>
    <w:rsid w:val="00E31C87"/>
    <w:rsid w:val="00E67FAF"/>
    <w:rsid w:val="00E87F25"/>
    <w:rsid w:val="00EB658A"/>
    <w:rsid w:val="00EF34A9"/>
    <w:rsid w:val="00EF5C65"/>
    <w:rsid w:val="00F11E97"/>
    <w:rsid w:val="00F3607B"/>
    <w:rsid w:val="00F53196"/>
    <w:rsid w:val="00F53FF0"/>
    <w:rsid w:val="00F637E1"/>
    <w:rsid w:val="00F76BB4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53EEE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5A1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7F1B6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58461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9F5A7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0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0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character" w:customStyle="1" w:styleId="ms-1">
    <w:name w:val="ms-1"/>
    <w:basedOn w:val="Fontepargpadro"/>
    <w:rsid w:val="000D44EC"/>
  </w:style>
  <w:style w:type="character" w:customStyle="1" w:styleId="max-w-15ch">
    <w:name w:val="max-w-[15ch]"/>
    <w:basedOn w:val="Fontepargpadro"/>
    <w:rsid w:val="000D44EC"/>
  </w:style>
  <w:style w:type="character" w:customStyle="1" w:styleId="-me-1">
    <w:name w:val="-me-1"/>
    <w:basedOn w:val="Fontepargpadro"/>
    <w:rsid w:val="000D44EC"/>
  </w:style>
  <w:style w:type="character" w:customStyle="1" w:styleId="Ttulo3Char">
    <w:name w:val="Título 3 Char"/>
    <w:basedOn w:val="Fontepargpadro"/>
    <w:link w:val="Ttulo3"/>
    <w:semiHidden/>
    <w:rsid w:val="0058461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semiHidden/>
    <w:rsid w:val="007F1B6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9F5A7E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38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427582-3ACA-489F-A205-BD0DA8B94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Vereador Daniel Marques</cp:lastModifiedBy>
  <cp:revision>4</cp:revision>
  <cp:lastPrinted>2026-03-26T19:13:00Z</cp:lastPrinted>
  <dcterms:created xsi:type="dcterms:W3CDTF">2026-03-25T22:39:00Z</dcterms:created>
  <dcterms:modified xsi:type="dcterms:W3CDTF">2026-03-27T19:34:00Z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