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118F" w:rsidRPr="00293595" w:rsidRDefault="00CE1C40" w:rsidP="00006A89">
      <w:pPr>
        <w:jc w:val="center"/>
        <w:rPr>
          <w:rFonts w:ascii="Tahoma" w:hAnsi="Tahoma" w:cs="Tahoma"/>
          <w:b/>
        </w:rPr>
      </w:pPr>
      <w:r w:rsidRPr="00293595">
        <w:rPr>
          <w:rFonts w:ascii="Tahoma" w:hAnsi="Tahoma" w:cs="Tahoma"/>
          <w:b/>
        </w:rPr>
        <w:t xml:space="preserve">Moção de </w:t>
      </w:r>
      <w:r w:rsidR="00FC3D17" w:rsidRPr="00293595">
        <w:rPr>
          <w:rFonts w:ascii="Tahoma" w:hAnsi="Tahoma" w:cs="Tahoma"/>
          <w:b/>
        </w:rPr>
        <w:t>Aplausos nº</w:t>
      </w:r>
      <w:r w:rsidR="00FC3D17" w:rsidRPr="0066243C">
        <w:rPr>
          <w:rFonts w:ascii="Tahoma" w:hAnsi="Tahoma" w:cs="Tahoma"/>
          <w:b/>
          <w:u w:val="single"/>
        </w:rPr>
        <w:t xml:space="preserve">      </w:t>
      </w:r>
      <w:r w:rsidR="00522C25" w:rsidRPr="0066243C">
        <w:rPr>
          <w:rFonts w:ascii="Tahoma" w:hAnsi="Tahoma" w:cs="Tahoma"/>
          <w:b/>
          <w:u w:val="single"/>
        </w:rPr>
        <w:t xml:space="preserve"> </w:t>
      </w:r>
      <w:r w:rsidR="006409F7" w:rsidRPr="00293595">
        <w:rPr>
          <w:rFonts w:ascii="Tahoma" w:hAnsi="Tahoma" w:cs="Tahoma"/>
          <w:b/>
        </w:rPr>
        <w:t>/202</w:t>
      </w:r>
      <w:r w:rsidR="0066243C">
        <w:rPr>
          <w:rFonts w:ascii="Tahoma" w:hAnsi="Tahoma" w:cs="Tahoma"/>
          <w:b/>
        </w:rPr>
        <w:t>6</w:t>
      </w:r>
    </w:p>
    <w:p w:rsidR="00CE1C40" w:rsidRPr="00293595" w:rsidRDefault="00CE1C40" w:rsidP="00CE1C40">
      <w:pPr>
        <w:rPr>
          <w:rFonts w:ascii="Tahoma" w:hAnsi="Tahoma" w:cs="Tahoma"/>
        </w:rPr>
      </w:pPr>
    </w:p>
    <w:p w:rsidR="00CE1C40" w:rsidRPr="00293595" w:rsidRDefault="00CE1C40" w:rsidP="00CE1C40">
      <w:pPr>
        <w:rPr>
          <w:rFonts w:ascii="Tahoma" w:hAnsi="Tahoma" w:cs="Tahoma"/>
        </w:rPr>
      </w:pPr>
    </w:p>
    <w:p w:rsidR="00CE1C40" w:rsidRPr="00293595" w:rsidRDefault="00F247A7" w:rsidP="00D3723C">
      <w:pPr>
        <w:spacing w:line="360" w:lineRule="auto"/>
        <w:ind w:left="4536"/>
        <w:jc w:val="both"/>
        <w:rPr>
          <w:rFonts w:ascii="Tahoma" w:hAnsi="Tahoma" w:cs="Tahoma"/>
        </w:rPr>
      </w:pPr>
      <w:r w:rsidRPr="00293595">
        <w:rPr>
          <w:rFonts w:ascii="Tahoma" w:hAnsi="Tahoma" w:cs="Tahoma"/>
          <w:b/>
        </w:rPr>
        <w:t>ENVIA</w:t>
      </w:r>
      <w:r w:rsidRPr="00293595">
        <w:rPr>
          <w:rFonts w:ascii="Tahoma" w:hAnsi="Tahoma" w:cs="Tahoma"/>
        </w:rPr>
        <w:t xml:space="preserve"> </w:t>
      </w:r>
      <w:r w:rsidRPr="00293595">
        <w:rPr>
          <w:rFonts w:ascii="Tahoma" w:hAnsi="Tahoma" w:cs="Tahoma"/>
          <w:b/>
        </w:rPr>
        <w:t xml:space="preserve">MOÇÃO DE APLAUSOS E CONGRATULAÇÕES </w:t>
      </w:r>
      <w:r w:rsidRPr="00F247A7">
        <w:rPr>
          <w:rFonts w:ascii="Tahoma" w:hAnsi="Tahoma" w:cs="Tahoma"/>
          <w:b/>
        </w:rPr>
        <w:t xml:space="preserve">AO </w:t>
      </w:r>
      <w:r w:rsidR="0066243C">
        <w:rPr>
          <w:rFonts w:ascii="Tahoma" w:hAnsi="Tahoma" w:cs="Tahoma"/>
          <w:b/>
        </w:rPr>
        <w:t xml:space="preserve">OFICIAL DE </w:t>
      </w:r>
      <w:r w:rsidR="00F9184D">
        <w:rPr>
          <w:rFonts w:ascii="Tahoma" w:hAnsi="Tahoma" w:cs="Tahoma"/>
          <w:b/>
        </w:rPr>
        <w:t>POLÍCIA</w:t>
      </w:r>
      <w:r w:rsidR="0066243C">
        <w:rPr>
          <w:rFonts w:ascii="Tahoma" w:hAnsi="Tahoma" w:cs="Tahoma"/>
          <w:b/>
        </w:rPr>
        <w:t xml:space="preserve"> CIVIL DO ESTADO DO RIO DE JANEIRO</w:t>
      </w:r>
      <w:r w:rsidR="00F9184D">
        <w:rPr>
          <w:rFonts w:ascii="Tahoma" w:hAnsi="Tahoma" w:cs="Tahoma"/>
          <w:b/>
        </w:rPr>
        <w:t xml:space="preserve"> </w:t>
      </w:r>
      <w:r w:rsidR="0066243C" w:rsidRPr="0066243C">
        <w:rPr>
          <w:rFonts w:ascii="Tahoma" w:hAnsi="Tahoma" w:cs="Tahoma"/>
          <w:b/>
        </w:rPr>
        <w:t>GERALDO CASSIMIRO PEREIRA NETO</w:t>
      </w:r>
      <w:r w:rsidR="003C16D6" w:rsidRPr="00293595">
        <w:rPr>
          <w:rFonts w:ascii="Tahoma" w:hAnsi="Tahoma" w:cs="Tahoma"/>
        </w:rPr>
        <w:t>.</w:t>
      </w:r>
    </w:p>
    <w:p w:rsidR="00D3723C" w:rsidRPr="00293595" w:rsidRDefault="00D3723C" w:rsidP="00D3723C">
      <w:pPr>
        <w:spacing w:line="360" w:lineRule="auto"/>
        <w:rPr>
          <w:rFonts w:ascii="Tahoma" w:hAnsi="Tahoma" w:cs="Tahoma"/>
        </w:rPr>
      </w:pPr>
    </w:p>
    <w:p w:rsidR="00CE1C40" w:rsidRPr="00293595" w:rsidRDefault="0066243C" w:rsidP="0066243C">
      <w:pPr>
        <w:spacing w:line="360" w:lineRule="auto"/>
        <w:ind w:firstLine="709"/>
        <w:jc w:val="both"/>
        <w:rPr>
          <w:rFonts w:ascii="Tahoma" w:hAnsi="Tahoma" w:cs="Tahoma"/>
        </w:rPr>
      </w:pPr>
      <w:r w:rsidRPr="0066243C">
        <w:rPr>
          <w:rFonts w:ascii="Tahoma" w:hAnsi="Tahoma" w:cs="Tahoma"/>
        </w:rPr>
        <w:t xml:space="preserve">Requeiro à Mesa, na forma regimental, ouvido o Douto Plenário, que conceda a presente Moção de Aplausos e Congratulações a </w:t>
      </w:r>
      <w:r w:rsidRPr="0066243C">
        <w:rPr>
          <w:rFonts w:ascii="Tahoma" w:hAnsi="Tahoma" w:cs="Tahoma"/>
          <w:b/>
        </w:rPr>
        <w:t>GERALDO CASSIMIRO PEREIRA NETO</w:t>
      </w:r>
      <w:r w:rsidRPr="0066243C">
        <w:rPr>
          <w:rFonts w:ascii="Tahoma" w:hAnsi="Tahoma" w:cs="Tahoma"/>
        </w:rPr>
        <w:t>, Oficial de Polícia Civil do Estado do Rio de Janeiro, atualmente lotado na DECRADI/PCD-RJ, pela atuação firme e exemplar na ação que culminou na prisão de Paulo Roberto Gama da Silva, conhecido como “Paulinho do Catarina”, apontado como integrante da quadrilha “LC Trem Bala”, responsável por reiterados crimes patrimoniais no eixo Niterói–São Gonçalo, em operação marcada por intenso trabalho de inteligência, monitoramento e planejamento, sem qualquer dano colateral.</w:t>
      </w:r>
    </w:p>
    <w:p w:rsidR="00FC3D17" w:rsidRPr="00293595" w:rsidRDefault="00FC3D17" w:rsidP="00CE1C40">
      <w:pPr>
        <w:rPr>
          <w:rFonts w:ascii="Tahoma" w:hAnsi="Tahoma" w:cs="Tahoma"/>
        </w:rPr>
      </w:pPr>
    </w:p>
    <w:p w:rsidR="00CE1C40" w:rsidRPr="00293595" w:rsidRDefault="00BC118F" w:rsidP="006B1C4C">
      <w:pPr>
        <w:jc w:val="right"/>
        <w:rPr>
          <w:rFonts w:ascii="Tahoma" w:hAnsi="Tahoma" w:cs="Tahoma"/>
        </w:rPr>
      </w:pPr>
      <w:r w:rsidRPr="00293595">
        <w:rPr>
          <w:rFonts w:ascii="Tahoma" w:hAnsi="Tahoma" w:cs="Tahoma"/>
        </w:rPr>
        <w:t xml:space="preserve">Sala das Sessões, </w:t>
      </w:r>
      <w:r w:rsidR="0066243C">
        <w:rPr>
          <w:rFonts w:ascii="Tahoma" w:hAnsi="Tahoma" w:cs="Tahoma"/>
        </w:rPr>
        <w:t xml:space="preserve">25 </w:t>
      </w:r>
      <w:r w:rsidRPr="00293595">
        <w:rPr>
          <w:rFonts w:ascii="Tahoma" w:hAnsi="Tahoma" w:cs="Tahoma"/>
        </w:rPr>
        <w:t xml:space="preserve">de </w:t>
      </w:r>
      <w:r w:rsidR="0066243C">
        <w:rPr>
          <w:rFonts w:ascii="Tahoma" w:hAnsi="Tahoma" w:cs="Tahoma"/>
        </w:rPr>
        <w:t>março</w:t>
      </w:r>
      <w:r w:rsidRPr="00293595">
        <w:rPr>
          <w:rFonts w:ascii="Tahoma" w:hAnsi="Tahoma" w:cs="Tahoma"/>
        </w:rPr>
        <w:t xml:space="preserve"> de 202</w:t>
      </w:r>
      <w:r w:rsidR="0066243C">
        <w:rPr>
          <w:rFonts w:ascii="Tahoma" w:hAnsi="Tahoma" w:cs="Tahoma"/>
        </w:rPr>
        <w:t>6.</w:t>
      </w:r>
    </w:p>
    <w:p w:rsidR="00CE1C40" w:rsidRPr="00293595" w:rsidRDefault="00CE1C40" w:rsidP="00CE1C40">
      <w:pPr>
        <w:rPr>
          <w:rFonts w:ascii="Tahoma" w:hAnsi="Tahoma" w:cs="Tahoma"/>
        </w:rPr>
      </w:pPr>
    </w:p>
    <w:p w:rsidR="00A96F72" w:rsidRPr="00293595" w:rsidRDefault="00A96F72" w:rsidP="00CE1C40">
      <w:pPr>
        <w:rPr>
          <w:rFonts w:ascii="Tahoma" w:hAnsi="Tahoma" w:cs="Tahoma"/>
        </w:rPr>
      </w:pPr>
    </w:p>
    <w:p w:rsidR="003C0705" w:rsidRPr="00293595" w:rsidRDefault="003C0705" w:rsidP="00CE1C40">
      <w:pPr>
        <w:rPr>
          <w:rFonts w:ascii="Tahoma" w:hAnsi="Tahoma" w:cs="Tahoma"/>
        </w:rPr>
      </w:pPr>
    </w:p>
    <w:p w:rsidR="00FC3D17" w:rsidRPr="00293595" w:rsidRDefault="003C0705" w:rsidP="003C0705">
      <w:pPr>
        <w:jc w:val="center"/>
        <w:rPr>
          <w:rFonts w:ascii="Tahoma" w:hAnsi="Tahoma" w:cs="Tahoma"/>
          <w:sz w:val="22"/>
        </w:rPr>
      </w:pPr>
      <w:r w:rsidRPr="00293595">
        <w:rPr>
          <w:rFonts w:ascii="Tahoma" w:hAnsi="Tahoma" w:cs="Tahoma"/>
          <w:sz w:val="22"/>
        </w:rPr>
        <w:t>______________________________</w:t>
      </w:r>
    </w:p>
    <w:p w:rsidR="00CE1C40" w:rsidRPr="00293595" w:rsidRDefault="00CE1C40" w:rsidP="00CE1C40">
      <w:pPr>
        <w:jc w:val="center"/>
        <w:rPr>
          <w:rFonts w:ascii="Tahoma" w:hAnsi="Tahoma" w:cs="Tahoma"/>
          <w:b/>
          <w:sz w:val="22"/>
        </w:rPr>
      </w:pPr>
      <w:r w:rsidRPr="00293595">
        <w:rPr>
          <w:rFonts w:ascii="Tahoma" w:hAnsi="Tahoma" w:cs="Tahoma"/>
          <w:b/>
          <w:sz w:val="22"/>
        </w:rPr>
        <w:t>DANIEL MARQUES</w:t>
      </w:r>
    </w:p>
    <w:p w:rsidR="00CE1C40" w:rsidRPr="00293595" w:rsidRDefault="002D3756" w:rsidP="00006A89">
      <w:pPr>
        <w:jc w:val="center"/>
        <w:rPr>
          <w:rFonts w:ascii="Tahoma" w:hAnsi="Tahoma" w:cs="Tahoma"/>
          <w:b/>
          <w:sz w:val="22"/>
        </w:rPr>
      </w:pPr>
      <w:r w:rsidRPr="00293595">
        <w:rPr>
          <w:rFonts w:ascii="Tahoma" w:hAnsi="Tahoma" w:cs="Tahoma"/>
          <w:b/>
          <w:sz w:val="22"/>
        </w:rPr>
        <w:t>VEREADOR</w:t>
      </w:r>
    </w:p>
    <w:p w:rsidR="00522C25" w:rsidRPr="00293595" w:rsidRDefault="00522C25" w:rsidP="00CE1C40">
      <w:pPr>
        <w:rPr>
          <w:rFonts w:ascii="Tahoma" w:hAnsi="Tahoma" w:cs="Tahoma"/>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3C0705" w:rsidRDefault="003C0705" w:rsidP="00CE1C40">
      <w:pPr>
        <w:rPr>
          <w:b/>
        </w:rPr>
      </w:pPr>
    </w:p>
    <w:p w:rsidR="0066243C" w:rsidRDefault="0066243C" w:rsidP="003C0705">
      <w:pPr>
        <w:jc w:val="center"/>
        <w:rPr>
          <w:rFonts w:ascii="Tahoma" w:hAnsi="Tahoma" w:cs="Tahoma"/>
          <w:b/>
          <w:sz w:val="22"/>
        </w:rPr>
      </w:pPr>
    </w:p>
    <w:p w:rsidR="00CE1C40" w:rsidRPr="00293595" w:rsidRDefault="00CE1C40" w:rsidP="003C0705">
      <w:pPr>
        <w:jc w:val="center"/>
        <w:rPr>
          <w:rFonts w:ascii="Tahoma" w:hAnsi="Tahoma" w:cs="Tahoma"/>
          <w:b/>
          <w:sz w:val="22"/>
        </w:rPr>
      </w:pPr>
      <w:r w:rsidRPr="00293595">
        <w:rPr>
          <w:rFonts w:ascii="Tahoma" w:hAnsi="Tahoma" w:cs="Tahoma"/>
          <w:b/>
          <w:sz w:val="22"/>
        </w:rPr>
        <w:lastRenderedPageBreak/>
        <w:t>JUSTIFICATIVA</w:t>
      </w:r>
    </w:p>
    <w:p w:rsidR="00D3723C" w:rsidRPr="00293595" w:rsidRDefault="00D3723C" w:rsidP="00CE1C40">
      <w:pPr>
        <w:rPr>
          <w:rFonts w:ascii="Tahoma" w:hAnsi="Tahoma" w:cs="Tahoma"/>
          <w:b/>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 xml:space="preserve">A presente homenagem se justifica pela atuação exemplar do Oficial de Polícia Civil </w:t>
      </w:r>
      <w:r w:rsidRPr="0066243C">
        <w:rPr>
          <w:rFonts w:ascii="Tahoma" w:hAnsi="Tahoma" w:cs="Tahoma"/>
          <w:b/>
          <w:sz w:val="22"/>
        </w:rPr>
        <w:t>GERALDO CASSIMIRO PEREIRA NETO</w:t>
      </w:r>
      <w:r w:rsidRPr="0066243C">
        <w:rPr>
          <w:rFonts w:ascii="Tahoma" w:hAnsi="Tahoma" w:cs="Tahoma"/>
          <w:sz w:val="22"/>
        </w:rPr>
        <w:t>, que participou de ação de grande relevância para a segurança pública do Estado do Rio de Janeiro, especialmente para a região de Niterói e São Gonçalo.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 prisão de</w:t>
      </w:r>
      <w:bookmarkStart w:id="0" w:name="_GoBack"/>
      <w:bookmarkEnd w:id="0"/>
      <w:r w:rsidRPr="0066243C">
        <w:rPr>
          <w:rFonts w:ascii="Tahoma" w:hAnsi="Tahoma" w:cs="Tahoma"/>
          <w:sz w:val="22"/>
        </w:rPr>
        <w:t xml:space="preserve"> Paulo Roberto Gama da Silva, o “Paulinho do Catarina”, representou importante resposta das forças de segurança ao crime organizado e aos delitos patrimoniais que tanto afligem a população. O preso, apontado como integrante da quadrilha denominada “LC Trem Bala”, possuía mais de 10 anotações criminais, incluindo diversos registros por roubos a transeuntes e veículos automotores, além de 4 mandados de prisão pendentes de cumprimento, todos relacionados ao crime de roubo majorado, praticado mediante concurso de agentes e emprego de arma de fogo.</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As circunstâncias da prisão revelam a seriedade e a eficiência do trabalho policial desenvolvido, uma vez que a captura foi precedida por consistente atividade de inteligência, com monitoramento, vigilância e planejamento operacional, culminando em operação exitosa, sem dano colateral. Trata-se de ação que evidencia preparo técnico, responsabilidade e elevado compromisso com a missão institucional da Polícia Civil.</w:t>
      </w:r>
    </w:p>
    <w:p w:rsidR="0066243C" w:rsidRPr="0066243C" w:rsidRDefault="0066243C" w:rsidP="0066243C">
      <w:pPr>
        <w:spacing w:line="360" w:lineRule="auto"/>
        <w:ind w:firstLine="708"/>
        <w:jc w:val="both"/>
        <w:rPr>
          <w:rFonts w:ascii="Tahoma" w:hAnsi="Tahoma" w:cs="Tahoma"/>
          <w:sz w:val="22"/>
        </w:rPr>
      </w:pPr>
    </w:p>
    <w:p w:rsidR="0066243C" w:rsidRPr="0066243C" w:rsidRDefault="0066243C" w:rsidP="0066243C">
      <w:pPr>
        <w:spacing w:line="360" w:lineRule="auto"/>
        <w:ind w:firstLine="708"/>
        <w:jc w:val="both"/>
        <w:rPr>
          <w:rFonts w:ascii="Tahoma" w:hAnsi="Tahoma" w:cs="Tahoma"/>
          <w:sz w:val="22"/>
        </w:rPr>
      </w:pPr>
      <w:r w:rsidRPr="0066243C">
        <w:rPr>
          <w:rFonts w:ascii="Tahoma" w:hAnsi="Tahoma" w:cs="Tahoma"/>
          <w:sz w:val="22"/>
        </w:rPr>
        <w:t>Ressalte-se, ainda, que a referida prisão recebeu expressivo destaque institucional, sendo apontada como a principal dentre as mais de 600 capturas realizadas no âmbito da Operação Espoliador, deflagrada em fevereiro de 2026 pela Polícia Civil. A atuação dos agentes envolvidos contribuiu significativamente para a redução dos índices criminais e para o fortalecimento da sensação de segurança da sociedade.</w:t>
      </w:r>
    </w:p>
    <w:p w:rsidR="0066243C" w:rsidRPr="0066243C" w:rsidRDefault="0066243C" w:rsidP="0066243C">
      <w:pPr>
        <w:spacing w:line="360" w:lineRule="auto"/>
        <w:ind w:firstLine="708"/>
        <w:jc w:val="both"/>
        <w:rPr>
          <w:rFonts w:ascii="Tahoma" w:hAnsi="Tahoma" w:cs="Tahoma"/>
          <w:sz w:val="22"/>
        </w:rPr>
      </w:pPr>
    </w:p>
    <w:p w:rsidR="00FC3D17" w:rsidRPr="00006A89" w:rsidRDefault="0066243C" w:rsidP="0066243C">
      <w:pPr>
        <w:spacing w:line="360" w:lineRule="auto"/>
        <w:ind w:firstLine="708"/>
        <w:jc w:val="both"/>
        <w:rPr>
          <w:b/>
        </w:rPr>
      </w:pPr>
      <w:r w:rsidRPr="0066243C">
        <w:rPr>
          <w:rFonts w:ascii="Tahoma" w:hAnsi="Tahoma" w:cs="Tahoma"/>
          <w:sz w:val="22"/>
        </w:rPr>
        <w:t xml:space="preserve">Diante disso, esta Moção de Aplausos é medida justa e merecida ao Senhor </w:t>
      </w:r>
      <w:r w:rsidRPr="0066243C">
        <w:rPr>
          <w:rFonts w:ascii="Tahoma" w:hAnsi="Tahoma" w:cs="Tahoma"/>
          <w:b/>
          <w:sz w:val="22"/>
        </w:rPr>
        <w:t>GERALDO CASSIMIRO PEREIRA NETO</w:t>
      </w:r>
      <w:r w:rsidRPr="0066243C">
        <w:rPr>
          <w:rFonts w:ascii="Tahoma" w:hAnsi="Tahoma" w:cs="Tahoma"/>
          <w:sz w:val="22"/>
        </w:rPr>
        <w:t>, pelo relevante serviço prestado à coletividade, pelo destemor no exercício de suas funções e por sua contribuição efetiva à defesa da ordem pública.</w:t>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r w:rsidR="00F772CC">
        <w:tab/>
      </w:r>
    </w:p>
    <w:sectPr w:rsidR="00FC3D17" w:rsidRPr="00006A89" w:rsidSect="00B34B27">
      <w:headerReference w:type="default" r:id="rId7"/>
      <w:footerReference w:type="default" r:id="rId8"/>
      <w:pgSz w:w="11905" w:h="16837"/>
      <w:pgMar w:top="1134"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1139" w:rsidRDefault="00581139">
      <w:r>
        <w:separator/>
      </w:r>
    </w:p>
  </w:endnote>
  <w:endnote w:type="continuationSeparator" w:id="0">
    <w:p w:rsidR="00581139" w:rsidRDefault="00581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Rodap"/>
      <w:jc w:val="center"/>
      <w:rPr>
        <w:rFonts w:ascii="Tahoma" w:hAnsi="Tahoma" w:cs="Tahoma"/>
        <w:b/>
        <w:i/>
        <w:sz w:val="16"/>
        <w:szCs w:val="16"/>
      </w:rPr>
    </w:pPr>
    <w:r>
      <w:tab/>
    </w:r>
    <w:r w:rsidR="00293595">
      <w:t xml:space="preserve">                            </w:t>
    </w:r>
    <w:r>
      <w:rPr>
        <w:rFonts w:ascii="Tahoma" w:hAnsi="Tahoma" w:cs="Tahoma"/>
        <w:b/>
        <w:i/>
        <w:sz w:val="16"/>
        <w:szCs w:val="16"/>
      </w:rPr>
      <w:t>Av. A</w:t>
    </w:r>
    <w:r w:rsidR="00174E7D">
      <w:rPr>
        <w:rFonts w:ascii="Tahoma" w:hAnsi="Tahoma" w:cs="Tahoma"/>
        <w:b/>
        <w:i/>
        <w:sz w:val="16"/>
        <w:szCs w:val="16"/>
      </w:rPr>
      <w:t>maral Peixoto, 625 / Gabinete: 30</w:t>
    </w:r>
    <w:r>
      <w:rPr>
        <w:rFonts w:ascii="Tahoma" w:hAnsi="Tahoma" w:cs="Tahoma"/>
        <w:b/>
        <w:i/>
        <w:sz w:val="16"/>
        <w:szCs w:val="16"/>
      </w:rPr>
      <w:t xml:space="preserve"> – Centro – Niterói – RJ – CEP.: 24.023-900</w:t>
    </w:r>
    <w:r w:rsidR="0017001D">
      <w:rPr>
        <w:rFonts w:ascii="Tahoma" w:hAnsi="Tahoma" w:cs="Tahoma"/>
        <w:b/>
        <w:i/>
        <w:sz w:val="16"/>
        <w:szCs w:val="16"/>
      </w:rPr>
      <w:t xml:space="preserve"> </w:t>
    </w:r>
    <w:r w:rsidR="00293595">
      <w:rPr>
        <w:rFonts w:ascii="Tahoma" w:hAnsi="Tahoma" w:cs="Tahoma"/>
        <w:b/>
        <w:i/>
        <w:sz w:val="16"/>
        <w:szCs w:val="16"/>
      </w:rPr>
      <w:t xml:space="preserve">                  HC</w:t>
    </w:r>
  </w:p>
  <w:p w:rsidR="00CB604F" w:rsidRDefault="00CB604F">
    <w:pPr>
      <w:pStyle w:val="Rodap"/>
      <w:jc w:val="center"/>
      <w:rPr>
        <w:rFonts w:ascii="Tahoma" w:hAnsi="Tahoma" w:cs="Tahoma"/>
        <w:b/>
        <w:i/>
        <w:sz w:val="16"/>
        <w:szCs w:val="16"/>
      </w:rPr>
    </w:pPr>
    <w:r>
      <w:rPr>
        <w:rFonts w:ascii="Tahoma" w:hAnsi="Tahoma" w:cs="Tahoma"/>
        <w:b/>
        <w:i/>
        <w:sz w:val="16"/>
        <w:szCs w:val="16"/>
      </w:rPr>
      <w:t>Telefone</w:t>
    </w:r>
    <w:r>
      <w:rPr>
        <w:b/>
        <w:i/>
        <w:sz w:val="16"/>
        <w:szCs w:val="16"/>
      </w:rPr>
      <w:t xml:space="preserve"> – </w:t>
    </w:r>
    <w:r>
      <w:rPr>
        <w:rFonts w:ascii="Tahoma" w:hAnsi="Tahoma" w:cs="Tahoma"/>
        <w:b/>
        <w:i/>
        <w:sz w:val="16"/>
        <w:szCs w:val="16"/>
      </w:rPr>
      <w:t>2620.1321</w:t>
    </w:r>
  </w:p>
  <w:p w:rsidR="00AE7DF9" w:rsidRPr="00AE7DF9" w:rsidRDefault="00AE7DF9">
    <w:pPr>
      <w:pStyle w:val="Rodap"/>
      <w:jc w:val="center"/>
      <w:rPr>
        <w:rFonts w:ascii="Tahoma" w:hAnsi="Tahoma" w:cs="Tahoma"/>
        <w:b/>
        <w:i/>
        <w:sz w:val="16"/>
        <w:szCs w:val="16"/>
      </w:rPr>
    </w:pPr>
    <w:r w:rsidRPr="00AE7DF9">
      <w:rPr>
        <w:rFonts w:ascii="Tahoma" w:hAnsi="Tahoma" w:cs="Tahoma"/>
        <w:b/>
        <w:i/>
        <w:sz w:val="16"/>
        <w:szCs w:val="16"/>
      </w:rPr>
      <w:t>E-mail: vereadordanielmarques@gmail.com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1139" w:rsidRDefault="00581139">
      <w:r>
        <w:separator/>
      </w:r>
    </w:p>
  </w:footnote>
  <w:footnote w:type="continuationSeparator" w:id="0">
    <w:p w:rsidR="00581139" w:rsidRDefault="005811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604F" w:rsidRDefault="00CB604F">
    <w:pPr>
      <w:pStyle w:val="Ttulo"/>
      <w:tabs>
        <w:tab w:val="left" w:pos="2930"/>
        <w:tab w:val="center" w:pos="4702"/>
      </w:tabs>
      <w:rPr>
        <w:b w:val="0"/>
        <w:i w:val="0"/>
        <w:sz w:val="28"/>
        <w:szCs w:val="28"/>
      </w:rPr>
    </w:pPr>
  </w:p>
  <w:tbl>
    <w:tblPr>
      <w:tblW w:w="9648" w:type="dxa"/>
      <w:tblInd w:w="108" w:type="dxa"/>
      <w:tblLook w:val="0000" w:firstRow="0" w:lastRow="0" w:firstColumn="0" w:lastColumn="0" w:noHBand="0" w:noVBand="0"/>
    </w:tblPr>
    <w:tblGrid>
      <w:gridCol w:w="1728"/>
      <w:gridCol w:w="7920"/>
    </w:tblGrid>
    <w:tr w:rsidR="00CB604F">
      <w:trPr>
        <w:trHeight w:val="1971"/>
      </w:trPr>
      <w:tc>
        <w:tcPr>
          <w:tcW w:w="1728" w:type="dxa"/>
        </w:tcPr>
        <w:p w:rsidR="00CB604F" w:rsidRDefault="00D948D2">
          <w:pPr>
            <w:pStyle w:val="Cabealho"/>
            <w:rPr>
              <w:rFonts w:ascii="Arial" w:hAnsi="Arial" w:cs="Arial"/>
            </w:rPr>
          </w:pPr>
          <w:r>
            <w:rPr>
              <w:noProof/>
              <w:lang w:eastAsia="pt-BR"/>
            </w:rPr>
            <w:drawing>
              <wp:inline distT="0" distB="0" distL="0" distR="0">
                <wp:extent cx="933450" cy="1123950"/>
                <wp:effectExtent l="19050" t="0" r="0" b="0"/>
                <wp:docPr id="1" name="Imagem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1"/>
                        <pic:cNvPicPr>
                          <a:picLocks noRot="1" noChangeArrowheads="1"/>
                        </pic:cNvPicPr>
                      </pic:nvPicPr>
                      <pic:blipFill>
                        <a:blip r:embed="rId1"/>
                        <a:srcRect/>
                        <a:stretch>
                          <a:fillRect/>
                        </a:stretch>
                      </pic:blipFill>
                      <pic:spPr bwMode="auto">
                        <a:xfrm>
                          <a:off x="0" y="0"/>
                          <a:ext cx="933450" cy="1123950"/>
                        </a:xfrm>
                        <a:prstGeom prst="rect">
                          <a:avLst/>
                        </a:prstGeom>
                        <a:solidFill>
                          <a:srgbClr val="FFFFFF"/>
                        </a:solidFill>
                        <a:ln w="9525">
                          <a:noFill/>
                          <a:miter lim="800000"/>
                          <a:headEnd/>
                          <a:tailEnd/>
                        </a:ln>
                        <a:effectLst/>
                      </pic:spPr>
                    </pic:pic>
                  </a:graphicData>
                </a:graphic>
              </wp:inline>
            </w:drawing>
          </w:r>
        </w:p>
      </w:tc>
      <w:tc>
        <w:tcPr>
          <w:tcW w:w="7920" w:type="dxa"/>
        </w:tcPr>
        <w:p w:rsidR="00CB604F" w:rsidRDefault="00CB604F">
          <w:pPr>
            <w:pStyle w:val="Cabealho"/>
            <w:rPr>
              <w:rFonts w:ascii="Arial" w:hAnsi="Arial" w:cs="Arial"/>
            </w:rPr>
          </w:pPr>
        </w:p>
        <w:p w:rsidR="00CB604F" w:rsidRDefault="00CB604F">
          <w:pPr>
            <w:pStyle w:val="Cabealho"/>
            <w:rPr>
              <w:rFonts w:ascii="Arial" w:hAnsi="Arial" w:cs="Arial"/>
            </w:rPr>
          </w:pPr>
        </w:p>
        <w:p w:rsidR="00CB604F" w:rsidRDefault="00CB604F">
          <w:pPr>
            <w:pStyle w:val="Cabealho"/>
            <w:jc w:val="center"/>
            <w:rPr>
              <w:rFonts w:ascii="Tahoma" w:hAnsi="Tahoma" w:cs="Tahoma"/>
              <w:b/>
              <w:sz w:val="48"/>
              <w:szCs w:val="48"/>
            </w:rPr>
          </w:pPr>
          <w:r>
            <w:rPr>
              <w:rFonts w:ascii="Tahoma" w:hAnsi="Tahoma" w:cs="Tahoma"/>
              <w:b/>
              <w:sz w:val="48"/>
              <w:szCs w:val="48"/>
            </w:rPr>
            <w:t>Câmara Municipal de Niterói</w:t>
          </w:r>
        </w:p>
        <w:p w:rsidR="00CB604F" w:rsidRDefault="00CB604F">
          <w:pPr>
            <w:pStyle w:val="Cabealho"/>
            <w:jc w:val="center"/>
            <w:rPr>
              <w:rFonts w:ascii="Tahoma" w:hAnsi="Tahoma" w:cs="Tahoma"/>
              <w:sz w:val="4"/>
              <w:szCs w:val="4"/>
            </w:rPr>
          </w:pPr>
        </w:p>
        <w:p w:rsidR="00CB604F" w:rsidRDefault="00CB604F">
          <w:pPr>
            <w:pStyle w:val="Cabealho"/>
            <w:jc w:val="center"/>
            <w:rPr>
              <w:rFonts w:ascii="Tahoma" w:hAnsi="Tahoma" w:cs="Tahoma"/>
              <w:b/>
              <w:sz w:val="28"/>
              <w:szCs w:val="28"/>
            </w:rPr>
          </w:pPr>
          <w:r>
            <w:rPr>
              <w:rFonts w:ascii="Tahoma" w:hAnsi="Tahoma" w:cs="Tahoma"/>
              <w:b/>
              <w:sz w:val="28"/>
              <w:szCs w:val="28"/>
            </w:rPr>
            <w:t xml:space="preserve">Gabinete Vereador </w:t>
          </w:r>
          <w:r w:rsidR="00AE7DF9">
            <w:rPr>
              <w:rFonts w:ascii="Tahoma" w:hAnsi="Tahoma" w:cs="Tahoma"/>
              <w:b/>
              <w:sz w:val="28"/>
              <w:szCs w:val="28"/>
            </w:rPr>
            <w:t>Daniel Marques</w:t>
          </w:r>
        </w:p>
        <w:p w:rsidR="00CB604F" w:rsidRDefault="00CB604F">
          <w:pPr>
            <w:pStyle w:val="Cabealho"/>
            <w:jc w:val="center"/>
            <w:rPr>
              <w:rFonts w:ascii="Tahoma" w:hAnsi="Tahoma" w:cs="Tahoma"/>
              <w:b/>
              <w:sz w:val="28"/>
              <w:szCs w:val="28"/>
            </w:rPr>
          </w:pPr>
        </w:p>
      </w:tc>
    </w:tr>
  </w:tbl>
  <w:p w:rsidR="00CB604F" w:rsidRDefault="00CB604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245CD6"/>
    <w:multiLevelType w:val="multilevel"/>
    <w:tmpl w:val="5F245CD6"/>
    <w:name w:val="Lista numerada 1"/>
    <w:lvl w:ilvl="0">
      <w:start w:val="1"/>
      <w:numFmt w:val="none"/>
      <w:pStyle w:val="Ttulo1"/>
      <w:lvlText w:val=""/>
      <w:lvlJc w:val="left"/>
      <w:rPr>
        <w:dstrike w:val="0"/>
      </w:rPr>
    </w:lvl>
    <w:lvl w:ilvl="1">
      <w:start w:val="1"/>
      <w:numFmt w:val="none"/>
      <w:pStyle w:val="Ttulo2"/>
      <w:lvlText w:val=""/>
      <w:lvlJc w:val="left"/>
      <w:rPr>
        <w:dstrike w:val="0"/>
      </w:rPr>
    </w:lvl>
    <w:lvl w:ilvl="2">
      <w:start w:val="1"/>
      <w:numFmt w:val="none"/>
      <w:pStyle w:val="Ttulo3"/>
      <w:lvlText w:val=""/>
      <w:lvlJc w:val="left"/>
      <w:rPr>
        <w:dstrike w:val="0"/>
      </w:rPr>
    </w:lvl>
    <w:lvl w:ilvl="3">
      <w:start w:val="1"/>
      <w:numFmt w:val="none"/>
      <w:lvlText w:val=""/>
      <w:lvlJc w:val="left"/>
      <w:rPr>
        <w:dstrike w:val="0"/>
      </w:rPr>
    </w:lvl>
    <w:lvl w:ilvl="4">
      <w:start w:val="1"/>
      <w:numFmt w:val="none"/>
      <w:lvlText w:val=""/>
      <w:lvlJc w:val="left"/>
      <w:rPr>
        <w:dstrike w:val="0"/>
      </w:rPr>
    </w:lvl>
    <w:lvl w:ilvl="5">
      <w:start w:val="1"/>
      <w:numFmt w:val="none"/>
      <w:pStyle w:val="Ttulo6"/>
      <w:lvlText w:val=""/>
      <w:lvlJc w:val="left"/>
      <w:rPr>
        <w:dstrike w:val="0"/>
      </w:rPr>
    </w:lvl>
    <w:lvl w:ilvl="6">
      <w:start w:val="1"/>
      <w:numFmt w:val="none"/>
      <w:lvlText w:val=""/>
      <w:lvlJc w:val="left"/>
      <w:rPr>
        <w:dstrike w:val="0"/>
      </w:rPr>
    </w:lvl>
    <w:lvl w:ilvl="7">
      <w:start w:val="1"/>
      <w:numFmt w:val="none"/>
      <w:lvlText w:val=""/>
      <w:lvlJc w:val="left"/>
      <w:rPr>
        <w:dstrike w:val="0"/>
      </w:rPr>
    </w:lvl>
    <w:lvl w:ilvl="8">
      <w:start w:val="1"/>
      <w:numFmt w:val="none"/>
      <w:lvlText w:val=""/>
      <w:lvlJc w:val="left"/>
      <w:rPr>
        <w:dstrike w:val="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gutterAtTop/>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BCA"/>
    <w:rsid w:val="00006A89"/>
    <w:rsid w:val="000343CE"/>
    <w:rsid w:val="0004144E"/>
    <w:rsid w:val="00050D74"/>
    <w:rsid w:val="0006201C"/>
    <w:rsid w:val="00065E51"/>
    <w:rsid w:val="00085701"/>
    <w:rsid w:val="00091794"/>
    <w:rsid w:val="000A7C07"/>
    <w:rsid w:val="000C4A6F"/>
    <w:rsid w:val="000D15E6"/>
    <w:rsid w:val="000E73DB"/>
    <w:rsid w:val="00144076"/>
    <w:rsid w:val="00154CF2"/>
    <w:rsid w:val="00160608"/>
    <w:rsid w:val="0017001D"/>
    <w:rsid w:val="0017085D"/>
    <w:rsid w:val="00170BB0"/>
    <w:rsid w:val="00173D08"/>
    <w:rsid w:val="00174E7D"/>
    <w:rsid w:val="001E38C8"/>
    <w:rsid w:val="0021439A"/>
    <w:rsid w:val="00216589"/>
    <w:rsid w:val="002603F6"/>
    <w:rsid w:val="002668CC"/>
    <w:rsid w:val="00287220"/>
    <w:rsid w:val="00290F61"/>
    <w:rsid w:val="00293595"/>
    <w:rsid w:val="002B2A22"/>
    <w:rsid w:val="002B3424"/>
    <w:rsid w:val="002C351B"/>
    <w:rsid w:val="002D3756"/>
    <w:rsid w:val="002D58CC"/>
    <w:rsid w:val="00300CE5"/>
    <w:rsid w:val="00321513"/>
    <w:rsid w:val="00333B75"/>
    <w:rsid w:val="00380CDD"/>
    <w:rsid w:val="003A69C5"/>
    <w:rsid w:val="003C0705"/>
    <w:rsid w:val="003C16D6"/>
    <w:rsid w:val="0041280D"/>
    <w:rsid w:val="00463F7B"/>
    <w:rsid w:val="00474286"/>
    <w:rsid w:val="00494BCA"/>
    <w:rsid w:val="00512148"/>
    <w:rsid w:val="00522C25"/>
    <w:rsid w:val="00581139"/>
    <w:rsid w:val="00583F70"/>
    <w:rsid w:val="0059782F"/>
    <w:rsid w:val="00597D19"/>
    <w:rsid w:val="005A12B5"/>
    <w:rsid w:val="005A6097"/>
    <w:rsid w:val="005C168A"/>
    <w:rsid w:val="005D29DB"/>
    <w:rsid w:val="00613FD7"/>
    <w:rsid w:val="0062149E"/>
    <w:rsid w:val="00627F42"/>
    <w:rsid w:val="006409F7"/>
    <w:rsid w:val="0066243C"/>
    <w:rsid w:val="00671D1A"/>
    <w:rsid w:val="00675F66"/>
    <w:rsid w:val="0069617D"/>
    <w:rsid w:val="006B1C4C"/>
    <w:rsid w:val="006F75F6"/>
    <w:rsid w:val="00752F57"/>
    <w:rsid w:val="00776EA6"/>
    <w:rsid w:val="007A4FC7"/>
    <w:rsid w:val="007B0F29"/>
    <w:rsid w:val="007B66C6"/>
    <w:rsid w:val="007C0F05"/>
    <w:rsid w:val="007C4CF3"/>
    <w:rsid w:val="007C6189"/>
    <w:rsid w:val="007E3708"/>
    <w:rsid w:val="007E43A8"/>
    <w:rsid w:val="00840CE9"/>
    <w:rsid w:val="00865DCD"/>
    <w:rsid w:val="00870269"/>
    <w:rsid w:val="008819F1"/>
    <w:rsid w:val="008A5DD5"/>
    <w:rsid w:val="008C0AC7"/>
    <w:rsid w:val="008D46D9"/>
    <w:rsid w:val="008D76DA"/>
    <w:rsid w:val="00901431"/>
    <w:rsid w:val="00910260"/>
    <w:rsid w:val="00914DF3"/>
    <w:rsid w:val="009B3EE0"/>
    <w:rsid w:val="00A30920"/>
    <w:rsid w:val="00A35A2E"/>
    <w:rsid w:val="00A47C3E"/>
    <w:rsid w:val="00A72123"/>
    <w:rsid w:val="00A96F72"/>
    <w:rsid w:val="00AA24A3"/>
    <w:rsid w:val="00AA3E65"/>
    <w:rsid w:val="00AC2AD3"/>
    <w:rsid w:val="00AE7DF9"/>
    <w:rsid w:val="00B26BE0"/>
    <w:rsid w:val="00B32499"/>
    <w:rsid w:val="00B34B27"/>
    <w:rsid w:val="00B552D5"/>
    <w:rsid w:val="00B86D80"/>
    <w:rsid w:val="00B9327E"/>
    <w:rsid w:val="00B96683"/>
    <w:rsid w:val="00BA419B"/>
    <w:rsid w:val="00BC118F"/>
    <w:rsid w:val="00BE25AB"/>
    <w:rsid w:val="00BF28F6"/>
    <w:rsid w:val="00C07FD9"/>
    <w:rsid w:val="00C34D4D"/>
    <w:rsid w:val="00C768B2"/>
    <w:rsid w:val="00C86C82"/>
    <w:rsid w:val="00C95241"/>
    <w:rsid w:val="00CB15C9"/>
    <w:rsid w:val="00CB604F"/>
    <w:rsid w:val="00CE1C40"/>
    <w:rsid w:val="00CE4F43"/>
    <w:rsid w:val="00D3723C"/>
    <w:rsid w:val="00D44AFC"/>
    <w:rsid w:val="00D634A1"/>
    <w:rsid w:val="00D902F4"/>
    <w:rsid w:val="00D948D2"/>
    <w:rsid w:val="00DC5603"/>
    <w:rsid w:val="00DF1D30"/>
    <w:rsid w:val="00E025AC"/>
    <w:rsid w:val="00E0628B"/>
    <w:rsid w:val="00E10F33"/>
    <w:rsid w:val="00E35CFE"/>
    <w:rsid w:val="00E46826"/>
    <w:rsid w:val="00E8461F"/>
    <w:rsid w:val="00EA329C"/>
    <w:rsid w:val="00EE174A"/>
    <w:rsid w:val="00EF1A1E"/>
    <w:rsid w:val="00F231E3"/>
    <w:rsid w:val="00F247A7"/>
    <w:rsid w:val="00F2482E"/>
    <w:rsid w:val="00F403C0"/>
    <w:rsid w:val="00F5371F"/>
    <w:rsid w:val="00F5730C"/>
    <w:rsid w:val="00F61C3C"/>
    <w:rsid w:val="00F732CE"/>
    <w:rsid w:val="00F772CC"/>
    <w:rsid w:val="00F85914"/>
    <w:rsid w:val="00F9184D"/>
    <w:rsid w:val="00F9634B"/>
    <w:rsid w:val="00FA3503"/>
    <w:rsid w:val="00FA508E"/>
    <w:rsid w:val="00FC3D17"/>
    <w:rsid w:val="00FE12BF"/>
    <w:rsid w:val="00FE139B"/>
    <w:rsid w:val="00FF7454"/>
    <w:rsid w:val="2CBC5AF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E9BF68E"/>
  <w15:docId w15:val="{DF0DD575-20E6-4935-9A11-A8DD732FA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34B27"/>
    <w:pPr>
      <w:suppressAutoHyphens/>
    </w:pPr>
    <w:rPr>
      <w:sz w:val="24"/>
      <w:szCs w:val="24"/>
      <w:lang w:eastAsia="ar-SA"/>
    </w:rPr>
  </w:style>
  <w:style w:type="paragraph" w:styleId="Ttulo1">
    <w:name w:val="heading 1"/>
    <w:basedOn w:val="Normal"/>
    <w:next w:val="Corpodetexto"/>
    <w:qFormat/>
    <w:rsid w:val="00B34B27"/>
    <w:pPr>
      <w:numPr>
        <w:numId w:val="1"/>
      </w:numPr>
      <w:tabs>
        <w:tab w:val="left" w:pos="432"/>
      </w:tabs>
      <w:suppressAutoHyphens w:val="0"/>
      <w:spacing w:before="280" w:after="280"/>
      <w:ind w:left="432" w:hanging="432"/>
      <w:outlineLvl w:val="0"/>
    </w:pPr>
    <w:rPr>
      <w:b/>
      <w:kern w:val="1"/>
      <w:sz w:val="48"/>
      <w:szCs w:val="48"/>
    </w:rPr>
  </w:style>
  <w:style w:type="paragraph" w:styleId="Ttulo2">
    <w:name w:val="heading 2"/>
    <w:basedOn w:val="Normal"/>
    <w:next w:val="Corpodetexto"/>
    <w:qFormat/>
    <w:rsid w:val="00B34B27"/>
    <w:pPr>
      <w:numPr>
        <w:ilvl w:val="1"/>
        <w:numId w:val="1"/>
      </w:numPr>
      <w:tabs>
        <w:tab w:val="left" w:pos="576"/>
      </w:tabs>
      <w:suppressAutoHyphens w:val="0"/>
      <w:spacing w:before="280" w:after="280"/>
      <w:ind w:left="576" w:hanging="576"/>
      <w:outlineLvl w:val="1"/>
    </w:pPr>
    <w:rPr>
      <w:b/>
      <w:sz w:val="36"/>
      <w:szCs w:val="36"/>
    </w:rPr>
  </w:style>
  <w:style w:type="paragraph" w:styleId="Ttulo3">
    <w:name w:val="heading 3"/>
    <w:basedOn w:val="Normal"/>
    <w:next w:val="Normal"/>
    <w:qFormat/>
    <w:rsid w:val="00B34B27"/>
    <w:pPr>
      <w:keepNext/>
      <w:numPr>
        <w:ilvl w:val="2"/>
        <w:numId w:val="1"/>
      </w:numPr>
      <w:tabs>
        <w:tab w:val="left" w:pos="720"/>
      </w:tabs>
      <w:suppressAutoHyphens w:val="0"/>
      <w:spacing w:before="240" w:after="60" w:line="276" w:lineRule="auto"/>
      <w:ind w:left="4254"/>
      <w:outlineLvl w:val="2"/>
    </w:pPr>
    <w:rPr>
      <w:rFonts w:ascii="Arial" w:eastAsia="Calibri" w:hAnsi="Arial" w:cs="Arial"/>
      <w:b/>
      <w:smallCaps/>
      <w:sz w:val="26"/>
      <w:szCs w:val="26"/>
    </w:rPr>
  </w:style>
  <w:style w:type="paragraph" w:styleId="Ttulo6">
    <w:name w:val="heading 6"/>
    <w:basedOn w:val="Normal"/>
    <w:next w:val="Normal"/>
    <w:qFormat/>
    <w:rsid w:val="00B34B27"/>
    <w:pPr>
      <w:numPr>
        <w:ilvl w:val="5"/>
        <w:numId w:val="1"/>
      </w:numPr>
      <w:tabs>
        <w:tab w:val="left" w:pos="1152"/>
      </w:tabs>
      <w:suppressAutoHyphens w:val="0"/>
      <w:spacing w:before="240" w:after="60" w:line="276" w:lineRule="auto"/>
      <w:ind w:left="4254"/>
      <w:outlineLvl w:val="5"/>
    </w:pPr>
    <w:rPr>
      <w:rFonts w:eastAsia="Calibri" w:cs="Arial"/>
      <w:b/>
      <w:small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tulo10">
    <w:name w:val="Título1"/>
    <w:basedOn w:val="Normal"/>
    <w:next w:val="Corpodetexto"/>
    <w:rsid w:val="00B34B27"/>
    <w:pPr>
      <w:keepNext/>
      <w:spacing w:before="240" w:after="120"/>
    </w:pPr>
    <w:rPr>
      <w:rFonts w:ascii="Arial" w:eastAsia="Lucida Sans Unicode" w:hAnsi="Arial" w:cs="Tahoma"/>
      <w:sz w:val="28"/>
      <w:szCs w:val="28"/>
    </w:rPr>
  </w:style>
  <w:style w:type="paragraph" w:styleId="Corpodetexto">
    <w:name w:val="Body Text"/>
    <w:basedOn w:val="Normal"/>
    <w:rsid w:val="00B34B27"/>
    <w:pPr>
      <w:spacing w:after="120"/>
    </w:pPr>
  </w:style>
  <w:style w:type="paragraph" w:styleId="Lista">
    <w:name w:val="List"/>
    <w:basedOn w:val="Corpodetexto"/>
    <w:rsid w:val="00B34B27"/>
    <w:rPr>
      <w:rFonts w:cs="Tahoma"/>
    </w:rPr>
  </w:style>
  <w:style w:type="paragraph" w:customStyle="1" w:styleId="Legenda1">
    <w:name w:val="Legenda1"/>
    <w:basedOn w:val="Normal"/>
    <w:rsid w:val="00B34B27"/>
    <w:pPr>
      <w:suppressLineNumbers/>
      <w:spacing w:before="120" w:after="120"/>
    </w:pPr>
    <w:rPr>
      <w:rFonts w:cs="Tahoma"/>
      <w:i/>
    </w:rPr>
  </w:style>
  <w:style w:type="paragraph" w:customStyle="1" w:styleId="ndice">
    <w:name w:val="Índice"/>
    <w:basedOn w:val="Normal"/>
    <w:rsid w:val="00B34B27"/>
    <w:pPr>
      <w:suppressLineNumbers/>
    </w:pPr>
    <w:rPr>
      <w:rFonts w:cs="Tahoma"/>
    </w:rPr>
  </w:style>
  <w:style w:type="paragraph" w:styleId="SemEspaamento">
    <w:name w:val="No Spacing"/>
    <w:qFormat/>
    <w:rsid w:val="00B34B27"/>
    <w:pPr>
      <w:suppressAutoHyphens/>
      <w:ind w:left="4254"/>
    </w:pPr>
    <w:rPr>
      <w:rFonts w:ascii="Arial" w:eastAsia="Calibri" w:hAnsi="Arial" w:cs="Arial"/>
      <w:smallCaps/>
      <w:sz w:val="24"/>
      <w:szCs w:val="24"/>
      <w:lang w:eastAsia="ar-SA"/>
    </w:rPr>
  </w:style>
  <w:style w:type="paragraph" w:styleId="Cabealho">
    <w:name w:val="header"/>
    <w:basedOn w:val="Normal"/>
    <w:rsid w:val="00B34B27"/>
    <w:pPr>
      <w:tabs>
        <w:tab w:val="center" w:pos="4252"/>
        <w:tab w:val="right" w:pos="8504"/>
      </w:tabs>
    </w:pPr>
  </w:style>
  <w:style w:type="paragraph" w:styleId="Rodap">
    <w:name w:val="footer"/>
    <w:basedOn w:val="Normal"/>
    <w:rsid w:val="00B34B27"/>
    <w:pPr>
      <w:tabs>
        <w:tab w:val="center" w:pos="4252"/>
        <w:tab w:val="right" w:pos="8504"/>
      </w:tabs>
    </w:pPr>
  </w:style>
  <w:style w:type="paragraph" w:styleId="Ttulo">
    <w:name w:val="Title"/>
    <w:basedOn w:val="Normal"/>
    <w:next w:val="Normal"/>
    <w:qFormat/>
    <w:rsid w:val="00B34B27"/>
    <w:pPr>
      <w:jc w:val="center"/>
    </w:pPr>
    <w:rPr>
      <w:b/>
      <w:i/>
      <w:sz w:val="20"/>
      <w:szCs w:val="20"/>
    </w:rPr>
  </w:style>
  <w:style w:type="paragraph" w:styleId="Subttulo">
    <w:name w:val="Subtitle"/>
    <w:basedOn w:val="Normal"/>
    <w:next w:val="Normal"/>
    <w:qFormat/>
    <w:rsid w:val="00B34B27"/>
    <w:rPr>
      <w:rFonts w:ascii="Cambria" w:hAnsi="Cambria" w:cs="Cambria"/>
      <w:i/>
      <w:color w:val="4F81BD"/>
      <w:spacing w:val="16"/>
    </w:rPr>
  </w:style>
  <w:style w:type="paragraph" w:customStyle="1" w:styleId="Contedodetabela">
    <w:name w:val="Conteúdo de tabela"/>
    <w:basedOn w:val="Normal"/>
    <w:rsid w:val="00B34B27"/>
    <w:pPr>
      <w:suppressLineNumbers/>
    </w:pPr>
  </w:style>
  <w:style w:type="paragraph" w:customStyle="1" w:styleId="Ttulodetabela">
    <w:name w:val="Título de tabela"/>
    <w:basedOn w:val="Contedodetabela"/>
    <w:rsid w:val="00B34B27"/>
    <w:pPr>
      <w:jc w:val="center"/>
    </w:pPr>
    <w:rPr>
      <w:b/>
    </w:rPr>
  </w:style>
  <w:style w:type="paragraph" w:customStyle="1" w:styleId="ListParagraph1">
    <w:name w:val="List Paragraph1"/>
    <w:basedOn w:val="Normal"/>
    <w:rsid w:val="00B34B27"/>
    <w:pPr>
      <w:spacing w:after="200" w:line="276" w:lineRule="auto"/>
      <w:ind w:left="720"/>
    </w:pPr>
    <w:rPr>
      <w:rFonts w:ascii="Calibri" w:eastAsia="Lucida Sans Unicode" w:hAnsi="Calibri"/>
      <w:kern w:val="1"/>
      <w:sz w:val="22"/>
      <w:szCs w:val="22"/>
    </w:rPr>
  </w:style>
  <w:style w:type="character" w:customStyle="1" w:styleId="Fontepargpadro1">
    <w:name w:val="Fonte parág. padrão1"/>
    <w:basedOn w:val="Fontepargpadro"/>
    <w:rsid w:val="00B34B27"/>
  </w:style>
  <w:style w:type="character" w:customStyle="1" w:styleId="Ttulo1Char">
    <w:name w:val="Título 1 Char"/>
    <w:rsid w:val="00B34B27"/>
    <w:rPr>
      <w:rFonts w:ascii="Times New Roman" w:hAnsi="Times New Roman" w:cs="Times New Roman"/>
      <w:b/>
      <w:bCs w:val="0"/>
      <w:kern w:val="1"/>
      <w:sz w:val="48"/>
      <w:szCs w:val="48"/>
    </w:rPr>
  </w:style>
  <w:style w:type="character" w:customStyle="1" w:styleId="Ttulo2Char">
    <w:name w:val="Título 2 Char"/>
    <w:rsid w:val="00B34B27"/>
    <w:rPr>
      <w:rFonts w:ascii="Times New Roman" w:hAnsi="Times New Roman" w:cs="Times New Roman"/>
      <w:b/>
      <w:bCs w:val="0"/>
      <w:sz w:val="36"/>
      <w:szCs w:val="36"/>
    </w:rPr>
  </w:style>
  <w:style w:type="character" w:customStyle="1" w:styleId="Ttulo3Char">
    <w:name w:val="Título 3 Char"/>
    <w:rsid w:val="00B34B27"/>
    <w:rPr>
      <w:rFonts w:ascii="Arial" w:hAnsi="Arial" w:cs="Arial"/>
      <w:b/>
      <w:bCs w:val="0"/>
      <w:smallCaps/>
      <w:sz w:val="26"/>
      <w:szCs w:val="26"/>
      <w:lang w:val="pt-BR"/>
    </w:rPr>
  </w:style>
  <w:style w:type="character" w:customStyle="1" w:styleId="Ttulo6Char">
    <w:name w:val="Título 6 Char"/>
    <w:rsid w:val="00B34B27"/>
    <w:rPr>
      <w:rFonts w:ascii="Times New Roman" w:hAnsi="Times New Roman" w:cs="Times New Roman"/>
      <w:b/>
      <w:bCs w:val="0"/>
      <w:smallCaps/>
      <w:sz w:val="22"/>
      <w:szCs w:val="22"/>
      <w:lang w:val="pt-BR"/>
    </w:rPr>
  </w:style>
  <w:style w:type="character" w:styleId="Forte">
    <w:name w:val="Strong"/>
    <w:qFormat/>
    <w:rsid w:val="00B34B27"/>
    <w:rPr>
      <w:b/>
      <w:bCs w:val="0"/>
    </w:rPr>
  </w:style>
  <w:style w:type="character" w:styleId="nfase">
    <w:name w:val="Emphasis"/>
    <w:qFormat/>
    <w:rsid w:val="00B34B27"/>
    <w:rPr>
      <w:i/>
      <w:iCs w:val="0"/>
    </w:rPr>
  </w:style>
  <w:style w:type="character" w:customStyle="1" w:styleId="CabealhoChar">
    <w:name w:val="Cabeçalho Char"/>
    <w:rsid w:val="00B34B27"/>
    <w:rPr>
      <w:rFonts w:ascii="Times New Roman" w:hAnsi="Times New Roman" w:cs="Times New Roman"/>
      <w:lang w:val="pt-BR" w:eastAsia="ar-SA" w:bidi="ar-SA"/>
    </w:rPr>
  </w:style>
  <w:style w:type="character" w:customStyle="1" w:styleId="RodapChar">
    <w:name w:val="Rodapé Char"/>
    <w:rsid w:val="00B34B27"/>
    <w:rPr>
      <w:rFonts w:ascii="Times New Roman" w:hAnsi="Times New Roman" w:cs="Times New Roman"/>
      <w:lang w:val="pt-BR" w:eastAsia="ar-SA" w:bidi="ar-SA"/>
    </w:rPr>
  </w:style>
  <w:style w:type="character" w:customStyle="1" w:styleId="TtuloChar">
    <w:name w:val="Título Char"/>
    <w:rsid w:val="00B34B27"/>
    <w:rPr>
      <w:rFonts w:ascii="Times New Roman" w:hAnsi="Times New Roman" w:cs="Times New Roman"/>
      <w:b/>
      <w:bCs w:val="0"/>
      <w:i/>
      <w:iCs w:val="0"/>
      <w:sz w:val="20"/>
      <w:szCs w:val="20"/>
      <w:lang w:val="pt-BR" w:eastAsia="ar-SA" w:bidi="ar-SA"/>
    </w:rPr>
  </w:style>
  <w:style w:type="character" w:customStyle="1" w:styleId="SubttuloChar">
    <w:name w:val="Subtítulo Char"/>
    <w:rsid w:val="00B34B27"/>
    <w:rPr>
      <w:rFonts w:ascii="Cambria" w:hAnsi="Cambria" w:cs="Cambria"/>
      <w:i/>
      <w:iCs w:val="0"/>
      <w:color w:val="4F81BD"/>
      <w:spacing w:val="15"/>
      <w:lang w:val="pt-BR" w:eastAsia="ar-SA" w:bidi="ar-SA"/>
    </w:rPr>
  </w:style>
  <w:style w:type="character" w:styleId="Hyperlink">
    <w:name w:val="Hyperlink"/>
    <w:rsid w:val="00B34B27"/>
    <w:rPr>
      <w:color w:val="auto"/>
      <w:u w:val="single"/>
    </w:rPr>
  </w:style>
  <w:style w:type="paragraph" w:styleId="Textodebalo">
    <w:name w:val="Balloon Text"/>
    <w:basedOn w:val="Normal"/>
    <w:link w:val="TextodebaloChar"/>
    <w:semiHidden/>
    <w:unhideWhenUsed/>
    <w:rsid w:val="00840CE9"/>
    <w:rPr>
      <w:rFonts w:ascii="Segoe UI" w:hAnsi="Segoe UI" w:cs="Segoe UI"/>
      <w:sz w:val="18"/>
      <w:szCs w:val="18"/>
    </w:rPr>
  </w:style>
  <w:style w:type="character" w:customStyle="1" w:styleId="TextodebaloChar">
    <w:name w:val="Texto de balão Char"/>
    <w:basedOn w:val="Fontepargpadro"/>
    <w:link w:val="Textodebalo"/>
    <w:semiHidden/>
    <w:rsid w:val="00840CE9"/>
    <w:rPr>
      <w:rFonts w:ascii="Segoe UI" w:hAnsi="Segoe UI" w:cs="Segoe UI"/>
      <w:sz w:val="18"/>
      <w:szCs w:val="1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607611">
      <w:bodyDiv w:val="1"/>
      <w:marLeft w:val="0"/>
      <w:marRight w:val="0"/>
      <w:marTop w:val="0"/>
      <w:marBottom w:val="0"/>
      <w:divBdr>
        <w:top w:val="none" w:sz="0" w:space="0" w:color="auto"/>
        <w:left w:val="none" w:sz="0" w:space="0" w:color="auto"/>
        <w:bottom w:val="none" w:sz="0" w:space="0" w:color="auto"/>
        <w:right w:val="none" w:sz="0" w:space="0" w:color="auto"/>
      </w:divBdr>
    </w:div>
    <w:div w:id="678896541">
      <w:bodyDiv w:val="1"/>
      <w:marLeft w:val="0"/>
      <w:marRight w:val="0"/>
      <w:marTop w:val="0"/>
      <w:marBottom w:val="0"/>
      <w:divBdr>
        <w:top w:val="none" w:sz="0" w:space="0" w:color="auto"/>
        <w:left w:val="none" w:sz="0" w:space="0" w:color="auto"/>
        <w:bottom w:val="none" w:sz="0" w:space="0" w:color="auto"/>
        <w:right w:val="none" w:sz="0" w:space="0" w:color="auto"/>
      </w:divBdr>
    </w:div>
    <w:div w:id="970981737">
      <w:bodyDiv w:val="1"/>
      <w:marLeft w:val="0"/>
      <w:marRight w:val="0"/>
      <w:marTop w:val="0"/>
      <w:marBottom w:val="0"/>
      <w:divBdr>
        <w:top w:val="none" w:sz="0" w:space="0" w:color="auto"/>
        <w:left w:val="none" w:sz="0" w:space="0" w:color="auto"/>
        <w:bottom w:val="none" w:sz="0" w:space="0" w:color="auto"/>
        <w:right w:val="none" w:sz="0" w:space="0" w:color="auto"/>
      </w:divBdr>
    </w:div>
    <w:div w:id="1682315606">
      <w:bodyDiv w:val="1"/>
      <w:marLeft w:val="0"/>
      <w:marRight w:val="0"/>
      <w:marTop w:val="0"/>
      <w:marBottom w:val="0"/>
      <w:divBdr>
        <w:top w:val="none" w:sz="0" w:space="0" w:color="auto"/>
        <w:left w:val="none" w:sz="0" w:space="0" w:color="auto"/>
        <w:bottom w:val="none" w:sz="0" w:space="0" w:color="auto"/>
        <w:right w:val="none" w:sz="0" w:space="0" w:color="auto"/>
      </w:divBdr>
    </w:div>
    <w:div w:id="2106267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2</Pages>
  <Words>443</Words>
  <Characters>2398</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Projeto de Lei Nº</vt:lpstr>
    </vt:vector>
  </TitlesOfParts>
  <Company/>
  <LinksUpToDate>false</LinksUpToDate>
  <CharactersWithSpaces>2836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creator>Cliente</dc:creator>
  <cp:lastModifiedBy>HENRIQUE LEVY</cp:lastModifiedBy>
  <cp:revision>17</cp:revision>
  <cp:lastPrinted>2025-09-18T16:29:00Z</cp:lastPrinted>
  <dcterms:created xsi:type="dcterms:W3CDTF">2025-06-10T15:11:00Z</dcterms:created>
  <dcterms:modified xsi:type="dcterms:W3CDTF">2026-03-24T21:18:00Z</dcterms:modified>
</cp:coreProperties>
</file>