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A9F867" w14:textId="77777777" w:rsidR="00FF2E3E" w:rsidRDefault="00BC0EAB">
      <w:pPr>
        <w:spacing w:line="360" w:lineRule="auto"/>
        <w:jc w:val="center"/>
        <w:rPr>
          <w:rFonts w:ascii="Tahoma" w:hAnsi="Tahoma" w:cs="Tahoma"/>
          <w:b/>
          <w:bCs/>
          <w:sz w:val="22"/>
          <w:szCs w:val="22"/>
          <w:lang w:eastAsia="pt-BR"/>
        </w:rPr>
      </w:pPr>
      <w:r>
        <w:rPr>
          <w:rFonts w:ascii="Tahoma" w:hAnsi="Tahoma" w:cs="Tahoma"/>
          <w:b/>
          <w:sz w:val="22"/>
          <w:szCs w:val="22"/>
        </w:rPr>
        <w:t xml:space="preserve">                                            </w:t>
      </w:r>
      <w:r>
        <w:rPr>
          <w:rFonts w:ascii="Tahoma" w:hAnsi="Tahoma" w:cs="Tahoma"/>
          <w:b/>
          <w:bCs/>
          <w:sz w:val="22"/>
          <w:szCs w:val="22"/>
          <w:lang w:eastAsia="pt-BR"/>
        </w:rPr>
        <w:t>Projeto de Decr</w:t>
      </w:r>
      <w:r w:rsidR="00BF21A1">
        <w:rPr>
          <w:rFonts w:ascii="Tahoma" w:hAnsi="Tahoma" w:cs="Tahoma"/>
          <w:b/>
          <w:bCs/>
          <w:sz w:val="22"/>
          <w:szCs w:val="22"/>
          <w:lang w:eastAsia="pt-BR"/>
        </w:rPr>
        <w:t>eto Legislativo Nº.        /2026</w:t>
      </w:r>
    </w:p>
    <w:p w14:paraId="5EAB7543" w14:textId="77777777" w:rsidR="00FF2E3E" w:rsidRDefault="00FF2E3E">
      <w:pPr>
        <w:spacing w:line="360" w:lineRule="auto"/>
        <w:jc w:val="center"/>
        <w:rPr>
          <w:rFonts w:ascii="Tahoma" w:hAnsi="Tahoma" w:cs="Tahoma"/>
          <w:b/>
          <w:bCs/>
          <w:sz w:val="22"/>
          <w:szCs w:val="22"/>
          <w:lang w:eastAsia="pt-BR"/>
        </w:rPr>
      </w:pPr>
    </w:p>
    <w:p w14:paraId="72BE701E" w14:textId="77777777" w:rsidR="00FF2E3E" w:rsidRDefault="00FF2E3E">
      <w:pPr>
        <w:spacing w:line="360" w:lineRule="auto"/>
        <w:ind w:left="2520"/>
        <w:jc w:val="both"/>
        <w:rPr>
          <w:rFonts w:ascii="Tahoma" w:hAnsi="Tahoma" w:cs="Tahoma"/>
          <w:b/>
          <w:bCs/>
          <w:sz w:val="22"/>
          <w:szCs w:val="22"/>
          <w:lang w:eastAsia="pt-BR"/>
        </w:rPr>
      </w:pPr>
    </w:p>
    <w:p w14:paraId="0EE01481" w14:textId="36C1DD35" w:rsidR="00FF2E3E" w:rsidRDefault="000F4CDB">
      <w:pPr>
        <w:spacing w:line="360" w:lineRule="auto"/>
        <w:ind w:left="4253"/>
        <w:jc w:val="both"/>
        <w:rPr>
          <w:rFonts w:ascii="Tahoma" w:hAnsi="Tahoma" w:cs="Tahoma"/>
          <w:b/>
          <w:bCs/>
          <w:sz w:val="22"/>
          <w:szCs w:val="22"/>
          <w:lang w:eastAsia="pt-BR"/>
        </w:rPr>
      </w:pPr>
      <w:r>
        <w:rPr>
          <w:rFonts w:ascii="Tahoma" w:hAnsi="Tahoma" w:cs="Tahoma"/>
          <w:b/>
          <w:bCs/>
          <w:sz w:val="22"/>
          <w:szCs w:val="22"/>
          <w:lang w:eastAsia="pt-BR"/>
        </w:rPr>
        <w:t xml:space="preserve">CONCEDE O TÍTULO DE CIDADÃO </w:t>
      </w:r>
      <w:r w:rsidR="0060657E">
        <w:rPr>
          <w:rFonts w:ascii="Tahoma" w:hAnsi="Tahoma" w:cs="Tahoma"/>
          <w:b/>
          <w:bCs/>
          <w:sz w:val="22"/>
          <w:szCs w:val="22"/>
          <w:lang w:eastAsia="pt-BR"/>
        </w:rPr>
        <w:t>BENEMÉRITO</w:t>
      </w:r>
      <w:r w:rsidR="00BC0EAB">
        <w:rPr>
          <w:rFonts w:ascii="Tahoma" w:hAnsi="Tahoma" w:cs="Tahoma"/>
          <w:b/>
          <w:bCs/>
          <w:sz w:val="22"/>
          <w:szCs w:val="22"/>
          <w:lang w:eastAsia="pt-BR"/>
        </w:rPr>
        <w:t xml:space="preserve"> A</w:t>
      </w:r>
      <w:r w:rsidR="0060657E">
        <w:rPr>
          <w:rFonts w:ascii="Tahoma" w:hAnsi="Tahoma" w:cs="Tahoma"/>
          <w:b/>
          <w:bCs/>
          <w:sz w:val="22"/>
          <w:szCs w:val="22"/>
          <w:lang w:eastAsia="pt-BR"/>
        </w:rPr>
        <w:t>O</w:t>
      </w:r>
      <w:r w:rsidR="00BC0EAB">
        <w:rPr>
          <w:rFonts w:ascii="Tahoma" w:hAnsi="Tahoma" w:cs="Tahoma"/>
          <w:b/>
          <w:bCs/>
          <w:sz w:val="22"/>
          <w:szCs w:val="22"/>
          <w:lang w:eastAsia="pt-BR"/>
        </w:rPr>
        <w:t xml:space="preserve"> </w:t>
      </w:r>
      <w:r w:rsidR="0060657E">
        <w:rPr>
          <w:rFonts w:ascii="Tahoma" w:hAnsi="Tahoma" w:cs="Tahoma"/>
          <w:b/>
          <w:bCs/>
          <w:sz w:val="22"/>
          <w:szCs w:val="22"/>
          <w:lang w:eastAsia="pt-BR"/>
        </w:rPr>
        <w:t>DOUTOR</w:t>
      </w:r>
      <w:r w:rsidR="00EC1821">
        <w:rPr>
          <w:rFonts w:ascii="Tahoma" w:hAnsi="Tahoma" w:cs="Tahoma"/>
          <w:b/>
          <w:bCs/>
          <w:sz w:val="22"/>
          <w:szCs w:val="22"/>
          <w:lang w:eastAsia="pt-BR"/>
        </w:rPr>
        <w:t xml:space="preserve"> </w:t>
      </w:r>
      <w:r w:rsidR="00846407">
        <w:rPr>
          <w:rFonts w:ascii="Tahoma" w:hAnsi="Tahoma" w:cs="Tahoma"/>
          <w:b/>
          <w:bCs/>
          <w:sz w:val="22"/>
          <w:szCs w:val="22"/>
          <w:lang w:eastAsia="pt-BR"/>
        </w:rPr>
        <w:t>BRUNO CUNHA RANGEL</w:t>
      </w:r>
      <w:r w:rsidR="0060657E">
        <w:rPr>
          <w:rFonts w:ascii="Tahoma" w:hAnsi="Tahoma" w:cs="Tahoma"/>
          <w:b/>
          <w:bCs/>
          <w:sz w:val="22"/>
          <w:szCs w:val="22"/>
          <w:lang w:eastAsia="pt-BR"/>
        </w:rPr>
        <w:t>.</w:t>
      </w:r>
    </w:p>
    <w:p w14:paraId="457F5807" w14:textId="77777777" w:rsidR="00FF2E3E" w:rsidRDefault="00FF2E3E">
      <w:pPr>
        <w:spacing w:line="360" w:lineRule="auto"/>
        <w:ind w:left="2520"/>
        <w:jc w:val="both"/>
        <w:rPr>
          <w:rFonts w:ascii="Tahoma" w:hAnsi="Tahoma" w:cs="Tahoma"/>
          <w:b/>
          <w:bCs/>
          <w:sz w:val="22"/>
          <w:szCs w:val="22"/>
          <w:lang w:eastAsia="pt-BR"/>
        </w:rPr>
      </w:pPr>
    </w:p>
    <w:p w14:paraId="4160E31A" w14:textId="77777777" w:rsidR="00FF2E3E" w:rsidRDefault="00FF2E3E">
      <w:pPr>
        <w:spacing w:line="360" w:lineRule="auto"/>
        <w:ind w:left="2520"/>
        <w:jc w:val="both"/>
        <w:rPr>
          <w:rFonts w:ascii="Tahoma" w:hAnsi="Tahoma" w:cs="Tahoma"/>
          <w:b/>
          <w:sz w:val="22"/>
          <w:szCs w:val="22"/>
        </w:rPr>
      </w:pPr>
    </w:p>
    <w:p w14:paraId="3CF53F20" w14:textId="3DF27D32" w:rsidR="00FF2E3E" w:rsidRDefault="00BC0EAB">
      <w:pPr>
        <w:spacing w:line="360" w:lineRule="auto"/>
        <w:jc w:val="both"/>
        <w:rPr>
          <w:rFonts w:ascii="Tahoma" w:hAnsi="Tahoma" w:cs="Tahoma"/>
          <w:sz w:val="22"/>
          <w:szCs w:val="22"/>
          <w:lang w:eastAsia="pt-BR"/>
        </w:rPr>
      </w:pPr>
      <w:r>
        <w:rPr>
          <w:rFonts w:ascii="Tahoma" w:hAnsi="Tahoma" w:cs="Tahoma"/>
          <w:b/>
          <w:sz w:val="22"/>
          <w:szCs w:val="22"/>
          <w:lang w:eastAsia="pt-BR"/>
        </w:rPr>
        <w:t>Art. 1º</w:t>
      </w:r>
      <w:r>
        <w:rPr>
          <w:rFonts w:ascii="Tahoma" w:hAnsi="Tahoma" w:cs="Tahoma"/>
          <w:sz w:val="22"/>
          <w:szCs w:val="22"/>
          <w:lang w:eastAsia="pt-BR"/>
        </w:rPr>
        <w:t>.  Fica concedid</w:t>
      </w:r>
      <w:r w:rsidR="00A90AB0">
        <w:rPr>
          <w:rFonts w:ascii="Tahoma" w:hAnsi="Tahoma" w:cs="Tahoma"/>
          <w:sz w:val="22"/>
          <w:szCs w:val="22"/>
          <w:lang w:eastAsia="pt-BR"/>
        </w:rPr>
        <w:t xml:space="preserve">o </w:t>
      </w:r>
      <w:r>
        <w:rPr>
          <w:rFonts w:ascii="Tahoma" w:hAnsi="Tahoma" w:cs="Tahoma"/>
          <w:sz w:val="22"/>
          <w:szCs w:val="22"/>
          <w:lang w:eastAsia="pt-BR"/>
        </w:rPr>
        <w:t>o</w:t>
      </w:r>
      <w:r>
        <w:rPr>
          <w:rFonts w:ascii="Tahoma" w:hAnsi="Tahoma" w:cs="Tahoma"/>
          <w:bCs/>
          <w:sz w:val="22"/>
          <w:szCs w:val="22"/>
          <w:lang w:eastAsia="pt-BR"/>
        </w:rPr>
        <w:t xml:space="preserve"> </w:t>
      </w:r>
      <w:r w:rsidR="00E134AA">
        <w:rPr>
          <w:rFonts w:ascii="Tahoma" w:hAnsi="Tahoma" w:cs="Tahoma"/>
          <w:bCs/>
          <w:sz w:val="22"/>
          <w:szCs w:val="22"/>
          <w:lang w:eastAsia="pt-BR"/>
        </w:rPr>
        <w:t xml:space="preserve">título de cidadão </w:t>
      </w:r>
      <w:r w:rsidR="0060657E">
        <w:rPr>
          <w:rFonts w:ascii="Tahoma" w:hAnsi="Tahoma" w:cs="Tahoma"/>
          <w:bCs/>
          <w:sz w:val="22"/>
          <w:szCs w:val="22"/>
          <w:lang w:eastAsia="pt-BR"/>
        </w:rPr>
        <w:t>Benemérito</w:t>
      </w:r>
      <w:r w:rsidR="00E134AA">
        <w:rPr>
          <w:rFonts w:ascii="Tahoma" w:hAnsi="Tahoma" w:cs="Tahoma"/>
          <w:bCs/>
          <w:sz w:val="22"/>
          <w:szCs w:val="22"/>
          <w:lang w:eastAsia="pt-BR"/>
        </w:rPr>
        <w:t xml:space="preserve"> </w:t>
      </w:r>
      <w:r w:rsidR="00D107EA">
        <w:rPr>
          <w:rFonts w:ascii="Tahoma" w:hAnsi="Tahoma" w:cs="Tahoma"/>
          <w:bCs/>
          <w:sz w:val="22"/>
          <w:szCs w:val="22"/>
          <w:lang w:eastAsia="pt-BR"/>
        </w:rPr>
        <w:t xml:space="preserve">ao </w:t>
      </w:r>
      <w:r w:rsidR="00E134AA">
        <w:rPr>
          <w:rFonts w:ascii="Tahoma" w:hAnsi="Tahoma" w:cs="Tahoma"/>
          <w:b/>
          <w:bCs/>
          <w:sz w:val="22"/>
          <w:szCs w:val="22"/>
          <w:lang w:eastAsia="pt-BR"/>
        </w:rPr>
        <w:t>DOUTOR</w:t>
      </w:r>
      <w:r w:rsidR="00EC1821" w:rsidRPr="00EC1821">
        <w:rPr>
          <w:rFonts w:ascii="Tahoma" w:hAnsi="Tahoma" w:cs="Tahoma"/>
          <w:b/>
          <w:bCs/>
          <w:sz w:val="22"/>
          <w:szCs w:val="22"/>
          <w:lang w:eastAsia="pt-BR"/>
        </w:rPr>
        <w:t xml:space="preserve"> </w:t>
      </w:r>
      <w:r w:rsidR="00846407">
        <w:rPr>
          <w:rFonts w:ascii="Tahoma" w:hAnsi="Tahoma" w:cs="Tahoma"/>
          <w:b/>
          <w:bCs/>
          <w:sz w:val="22"/>
          <w:szCs w:val="22"/>
          <w:lang w:eastAsia="pt-BR"/>
        </w:rPr>
        <w:t>BRUNO CUNHA RANGEL</w:t>
      </w:r>
      <w:r w:rsidR="0060657E">
        <w:rPr>
          <w:rFonts w:ascii="Tahoma" w:hAnsi="Tahoma" w:cs="Tahoma"/>
          <w:b/>
          <w:bCs/>
          <w:sz w:val="22"/>
          <w:szCs w:val="22"/>
          <w:lang w:eastAsia="pt-BR"/>
        </w:rPr>
        <w:t>.</w:t>
      </w:r>
    </w:p>
    <w:p w14:paraId="278390EF" w14:textId="77777777" w:rsidR="00FF2E3E" w:rsidRDefault="00BC0EAB">
      <w:pPr>
        <w:spacing w:line="360" w:lineRule="auto"/>
        <w:jc w:val="both"/>
        <w:rPr>
          <w:rFonts w:ascii="Tahoma" w:hAnsi="Tahoma" w:cs="Tahoma"/>
          <w:sz w:val="22"/>
          <w:szCs w:val="22"/>
          <w:lang w:eastAsia="pt-BR"/>
        </w:rPr>
      </w:pPr>
      <w:r>
        <w:rPr>
          <w:rFonts w:ascii="Tahoma" w:hAnsi="Tahoma" w:cs="Tahoma"/>
          <w:b/>
          <w:sz w:val="22"/>
          <w:szCs w:val="22"/>
          <w:lang w:eastAsia="pt-BR"/>
        </w:rPr>
        <w:t xml:space="preserve">Art. 2º. </w:t>
      </w:r>
      <w:r>
        <w:rPr>
          <w:rFonts w:ascii="Tahoma" w:hAnsi="Tahoma" w:cs="Tahoma"/>
          <w:sz w:val="22"/>
          <w:szCs w:val="22"/>
          <w:lang w:eastAsia="pt-BR"/>
        </w:rPr>
        <w:t xml:space="preserve"> Este decreto entrará em vigor na data de sua publicação.</w:t>
      </w:r>
    </w:p>
    <w:p w14:paraId="7D5BE049" w14:textId="77777777" w:rsidR="00FF2E3E" w:rsidRDefault="00FF2E3E">
      <w:pPr>
        <w:spacing w:beforeAutospacing="1" w:afterAutospacing="1" w:line="360" w:lineRule="auto"/>
        <w:jc w:val="both"/>
        <w:rPr>
          <w:rFonts w:ascii="Tahoma" w:hAnsi="Tahoma" w:cs="Tahoma"/>
          <w:sz w:val="22"/>
          <w:szCs w:val="22"/>
          <w:lang w:eastAsia="pt-BR"/>
        </w:rPr>
      </w:pPr>
    </w:p>
    <w:p w14:paraId="48B84AF4" w14:textId="5FDB3B50" w:rsidR="00FF2E3E" w:rsidRDefault="00EC1821">
      <w:pPr>
        <w:spacing w:beforeAutospacing="1" w:afterAutospacing="1" w:line="360" w:lineRule="auto"/>
        <w:jc w:val="right"/>
        <w:rPr>
          <w:rFonts w:ascii="Tahoma" w:hAnsi="Tahoma" w:cs="Tahoma"/>
          <w:sz w:val="22"/>
          <w:szCs w:val="22"/>
          <w:lang w:eastAsia="pt-BR"/>
        </w:rPr>
      </w:pPr>
      <w:r>
        <w:rPr>
          <w:rFonts w:ascii="Tahoma" w:hAnsi="Tahoma" w:cs="Tahoma"/>
          <w:sz w:val="22"/>
          <w:szCs w:val="22"/>
          <w:lang w:eastAsia="pt-BR"/>
        </w:rPr>
        <w:t xml:space="preserve"> Sala de Sessões, 2</w:t>
      </w:r>
      <w:r w:rsidR="00846407">
        <w:rPr>
          <w:rFonts w:ascii="Tahoma" w:hAnsi="Tahoma" w:cs="Tahoma"/>
          <w:sz w:val="22"/>
          <w:szCs w:val="22"/>
          <w:lang w:eastAsia="pt-BR"/>
        </w:rPr>
        <w:t>6</w:t>
      </w:r>
      <w:r w:rsidR="00A90AB0">
        <w:rPr>
          <w:rFonts w:ascii="Tahoma" w:hAnsi="Tahoma" w:cs="Tahoma"/>
          <w:sz w:val="22"/>
          <w:szCs w:val="22"/>
          <w:lang w:eastAsia="pt-BR"/>
        </w:rPr>
        <w:t xml:space="preserve"> de </w:t>
      </w:r>
      <w:r>
        <w:rPr>
          <w:rFonts w:ascii="Tahoma" w:hAnsi="Tahoma" w:cs="Tahoma"/>
          <w:sz w:val="22"/>
          <w:szCs w:val="22"/>
          <w:lang w:eastAsia="pt-BR"/>
        </w:rPr>
        <w:t>ma</w:t>
      </w:r>
      <w:r w:rsidR="00934D13">
        <w:rPr>
          <w:rFonts w:ascii="Tahoma" w:hAnsi="Tahoma" w:cs="Tahoma"/>
          <w:sz w:val="22"/>
          <w:szCs w:val="22"/>
          <w:lang w:eastAsia="pt-BR"/>
        </w:rPr>
        <w:t>r</w:t>
      </w:r>
      <w:r>
        <w:rPr>
          <w:rFonts w:ascii="Tahoma" w:hAnsi="Tahoma" w:cs="Tahoma"/>
          <w:sz w:val="22"/>
          <w:szCs w:val="22"/>
          <w:lang w:eastAsia="pt-BR"/>
        </w:rPr>
        <w:t>ç</w:t>
      </w:r>
      <w:r w:rsidR="00934D13">
        <w:rPr>
          <w:rFonts w:ascii="Tahoma" w:hAnsi="Tahoma" w:cs="Tahoma"/>
          <w:sz w:val="22"/>
          <w:szCs w:val="22"/>
          <w:lang w:eastAsia="pt-BR"/>
        </w:rPr>
        <w:t>o</w:t>
      </w:r>
      <w:r w:rsidR="00A90AB0">
        <w:rPr>
          <w:rFonts w:ascii="Tahoma" w:hAnsi="Tahoma" w:cs="Tahoma"/>
          <w:sz w:val="22"/>
          <w:szCs w:val="22"/>
          <w:lang w:eastAsia="pt-BR"/>
        </w:rPr>
        <w:t xml:space="preserve"> de 2026</w:t>
      </w:r>
      <w:r w:rsidR="00BC0EAB">
        <w:rPr>
          <w:rFonts w:ascii="Tahoma" w:hAnsi="Tahoma" w:cs="Tahoma"/>
          <w:sz w:val="22"/>
          <w:szCs w:val="22"/>
          <w:lang w:eastAsia="pt-BR"/>
        </w:rPr>
        <w:t>.</w:t>
      </w:r>
    </w:p>
    <w:p w14:paraId="612044FC" w14:textId="77777777" w:rsidR="00FF2E3E" w:rsidRDefault="00FF2E3E">
      <w:pPr>
        <w:spacing w:beforeAutospacing="1" w:afterAutospacing="1" w:line="360" w:lineRule="auto"/>
        <w:jc w:val="both"/>
        <w:rPr>
          <w:rFonts w:ascii="Tahoma" w:hAnsi="Tahoma" w:cs="Tahoma"/>
          <w:sz w:val="22"/>
          <w:szCs w:val="22"/>
          <w:lang w:eastAsia="pt-BR"/>
        </w:rPr>
      </w:pPr>
    </w:p>
    <w:p w14:paraId="2E03694A" w14:textId="77777777" w:rsidR="00BF21A1" w:rsidRDefault="00BF21A1">
      <w:pPr>
        <w:spacing w:beforeAutospacing="1" w:afterAutospacing="1" w:line="360" w:lineRule="auto"/>
        <w:jc w:val="both"/>
        <w:rPr>
          <w:rFonts w:ascii="Tahoma" w:hAnsi="Tahoma" w:cs="Tahoma"/>
          <w:sz w:val="22"/>
          <w:szCs w:val="22"/>
          <w:lang w:eastAsia="pt-BR"/>
        </w:rPr>
      </w:pPr>
    </w:p>
    <w:p w14:paraId="53EB0B61" w14:textId="77777777" w:rsidR="00C31C2A" w:rsidRDefault="00C31C2A">
      <w:pPr>
        <w:spacing w:beforeAutospacing="1" w:afterAutospacing="1" w:line="360" w:lineRule="auto"/>
        <w:jc w:val="both"/>
        <w:rPr>
          <w:rFonts w:ascii="Tahoma" w:hAnsi="Tahoma" w:cs="Tahoma"/>
          <w:sz w:val="22"/>
          <w:szCs w:val="22"/>
          <w:lang w:eastAsia="pt-BR"/>
        </w:rPr>
      </w:pPr>
    </w:p>
    <w:p w14:paraId="7B207DB9" w14:textId="77777777" w:rsidR="00BF21A1" w:rsidRDefault="00BF21A1">
      <w:pPr>
        <w:spacing w:beforeAutospacing="1" w:afterAutospacing="1" w:line="360" w:lineRule="auto"/>
        <w:jc w:val="both"/>
        <w:rPr>
          <w:rFonts w:ascii="Tahoma" w:hAnsi="Tahoma" w:cs="Tahoma"/>
          <w:sz w:val="22"/>
          <w:szCs w:val="22"/>
          <w:lang w:eastAsia="pt-BR"/>
        </w:rPr>
      </w:pPr>
    </w:p>
    <w:p w14:paraId="28841B38" w14:textId="77777777" w:rsidR="00FF2E3E" w:rsidRDefault="00BC0EAB">
      <w:pPr>
        <w:spacing w:line="360" w:lineRule="auto"/>
        <w:jc w:val="center"/>
        <w:rPr>
          <w:rFonts w:ascii="Tahoma" w:hAnsi="Tahoma" w:cs="Tahoma"/>
          <w:b/>
          <w:sz w:val="22"/>
          <w:szCs w:val="22"/>
          <w:lang w:eastAsia="pt-BR"/>
        </w:rPr>
      </w:pPr>
      <w:r>
        <w:rPr>
          <w:rFonts w:ascii="Tahoma" w:hAnsi="Tahoma" w:cs="Tahoma"/>
          <w:b/>
          <w:sz w:val="22"/>
          <w:szCs w:val="22"/>
          <w:lang w:eastAsia="pt-BR"/>
        </w:rPr>
        <w:t>Daniel Marques</w:t>
      </w:r>
    </w:p>
    <w:p w14:paraId="6F14F44E" w14:textId="77777777" w:rsidR="00FF2E3E" w:rsidRDefault="00BC0EAB">
      <w:pPr>
        <w:spacing w:line="360" w:lineRule="auto"/>
        <w:jc w:val="center"/>
        <w:rPr>
          <w:rFonts w:ascii="Tahoma" w:hAnsi="Tahoma" w:cs="Tahoma"/>
          <w:b/>
          <w:sz w:val="22"/>
          <w:szCs w:val="22"/>
          <w:lang w:eastAsia="pt-BR"/>
        </w:rPr>
      </w:pPr>
      <w:r>
        <w:rPr>
          <w:rFonts w:ascii="Tahoma" w:hAnsi="Tahoma" w:cs="Tahoma"/>
          <w:b/>
          <w:sz w:val="22"/>
          <w:szCs w:val="22"/>
          <w:lang w:eastAsia="pt-BR"/>
        </w:rPr>
        <w:t>Vereador</w:t>
      </w:r>
    </w:p>
    <w:p w14:paraId="11ED40AF" w14:textId="77777777" w:rsidR="00FF2E3E" w:rsidRDefault="00FF2E3E">
      <w:pPr>
        <w:spacing w:line="360" w:lineRule="auto"/>
        <w:jc w:val="center"/>
        <w:rPr>
          <w:rFonts w:ascii="Tahoma" w:hAnsi="Tahoma" w:cs="Tahoma"/>
          <w:sz w:val="22"/>
          <w:szCs w:val="22"/>
          <w:lang w:eastAsia="pt-BR"/>
        </w:rPr>
      </w:pPr>
    </w:p>
    <w:p w14:paraId="55D7463A" w14:textId="77777777" w:rsidR="00FF2E3E" w:rsidRDefault="00BC0EAB">
      <w:pPr>
        <w:spacing w:line="360" w:lineRule="auto"/>
        <w:rPr>
          <w:rFonts w:ascii="Tahoma" w:hAnsi="Tahoma" w:cs="Tahoma"/>
          <w:b/>
          <w:sz w:val="22"/>
          <w:szCs w:val="22"/>
        </w:rPr>
      </w:pPr>
      <w:r>
        <w:br w:type="page"/>
      </w:r>
    </w:p>
    <w:p w14:paraId="3EADF1F1" w14:textId="77777777" w:rsidR="00FF2E3E" w:rsidRDefault="00BC0EAB">
      <w:pPr>
        <w:spacing w:line="360" w:lineRule="auto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lastRenderedPageBreak/>
        <w:t>Justificativa</w:t>
      </w:r>
    </w:p>
    <w:p w14:paraId="1A500A12" w14:textId="77777777" w:rsidR="00846407" w:rsidRDefault="00846407">
      <w:pPr>
        <w:spacing w:line="360" w:lineRule="auto"/>
        <w:rPr>
          <w:rFonts w:ascii="Tahoma" w:hAnsi="Tahoma" w:cs="Tahoma"/>
          <w:b/>
          <w:sz w:val="22"/>
          <w:szCs w:val="22"/>
        </w:rPr>
      </w:pPr>
    </w:p>
    <w:p w14:paraId="32278058" w14:textId="77777777" w:rsidR="00FF2E3E" w:rsidRDefault="00FF2E3E">
      <w:pPr>
        <w:shd w:val="clear" w:color="auto" w:fill="FFFFFF"/>
        <w:suppressAutoHyphens w:val="0"/>
        <w:spacing w:line="360" w:lineRule="auto"/>
        <w:ind w:firstLine="1134"/>
        <w:jc w:val="both"/>
        <w:rPr>
          <w:rFonts w:ascii="Tahoma" w:hAnsi="Tahoma" w:cs="Tahoma"/>
          <w:sz w:val="21"/>
          <w:szCs w:val="21"/>
          <w:shd w:val="clear" w:color="auto" w:fill="FFFFFF"/>
        </w:rPr>
      </w:pPr>
    </w:p>
    <w:p w14:paraId="55F60CD1" w14:textId="77777777" w:rsidR="00846407" w:rsidRPr="00846407" w:rsidRDefault="00846407" w:rsidP="00846407">
      <w:pPr>
        <w:shd w:val="clear" w:color="auto" w:fill="FFFFFF"/>
        <w:suppressAutoHyphens w:val="0"/>
        <w:spacing w:line="360" w:lineRule="auto"/>
        <w:ind w:firstLine="1134"/>
        <w:jc w:val="both"/>
        <w:rPr>
          <w:rFonts w:ascii="Tahoma" w:hAnsi="Tahoma" w:cs="Tahoma"/>
          <w:shd w:val="clear" w:color="auto" w:fill="FFFFFF"/>
        </w:rPr>
      </w:pPr>
      <w:r w:rsidRPr="00846407">
        <w:rPr>
          <w:rFonts w:ascii="Tahoma" w:hAnsi="Tahoma" w:cs="Tahoma"/>
          <w:shd w:val="clear" w:color="auto" w:fill="FFFFFF"/>
        </w:rPr>
        <w:t>A concessão do Título de Cidadão Benemérito ao Dr. Bruno Cunha Rangel constitui justo reconhecimento pelos relevantes serviços prestados à cidade de Niterói, bem como por sua destacada atuação profissional, acadêmica e social na área da Odontologia.</w:t>
      </w:r>
    </w:p>
    <w:p w14:paraId="5B569939" w14:textId="77777777" w:rsidR="00846407" w:rsidRPr="00846407" w:rsidRDefault="00846407" w:rsidP="00846407">
      <w:pPr>
        <w:shd w:val="clear" w:color="auto" w:fill="FFFFFF"/>
        <w:suppressAutoHyphens w:val="0"/>
        <w:spacing w:line="360" w:lineRule="auto"/>
        <w:ind w:firstLine="1134"/>
        <w:jc w:val="both"/>
        <w:rPr>
          <w:rFonts w:ascii="Tahoma" w:hAnsi="Tahoma" w:cs="Tahoma"/>
          <w:shd w:val="clear" w:color="auto" w:fill="FFFFFF"/>
        </w:rPr>
      </w:pPr>
      <w:r w:rsidRPr="00846407">
        <w:rPr>
          <w:rFonts w:ascii="Tahoma" w:hAnsi="Tahoma" w:cs="Tahoma"/>
          <w:shd w:val="clear" w:color="auto" w:fill="FFFFFF"/>
        </w:rPr>
        <w:t>Natural de Niterói, nascido em 17 de setembro de 1979, filho de Leila Cristina Cunha Rangel e Sebastião Carlos Florido Rangel, Dr. Bruno construiu sua trajetória pautada na dedicação, ética e compromisso com a saúde e o bem-estar da população. Como cirurgião-dentista, mantém consultório particular no município, onde exerce sua profissão com excelência, contribuindo significativamente para a melhoria da qualidade de vida de seus pacientes.</w:t>
      </w:r>
    </w:p>
    <w:p w14:paraId="2440FDBE" w14:textId="77777777" w:rsidR="00846407" w:rsidRPr="00846407" w:rsidRDefault="00846407" w:rsidP="00846407">
      <w:pPr>
        <w:shd w:val="clear" w:color="auto" w:fill="FFFFFF"/>
        <w:suppressAutoHyphens w:val="0"/>
        <w:spacing w:line="360" w:lineRule="auto"/>
        <w:ind w:firstLine="1134"/>
        <w:jc w:val="both"/>
        <w:rPr>
          <w:rFonts w:ascii="Tahoma" w:hAnsi="Tahoma" w:cs="Tahoma"/>
          <w:shd w:val="clear" w:color="auto" w:fill="FFFFFF"/>
        </w:rPr>
      </w:pPr>
      <w:r w:rsidRPr="00846407">
        <w:rPr>
          <w:rFonts w:ascii="Tahoma" w:hAnsi="Tahoma" w:cs="Tahoma"/>
          <w:shd w:val="clear" w:color="auto" w:fill="FFFFFF"/>
        </w:rPr>
        <w:t>Especialista em Implantodontia pelo OCEx e Mestre em Clínica Odontológica pela Universidade Federal Fluminense (UFF), o homenageado destaca-se também no campo acadêmico. Atua como Professor Convidado do curso de especialização em Implantodontia da UFF e como Professor Colaborador no Curso de Pós-Graduação em Cirurgia Avançada da mesma instituição, participando ativamente da formação e qualificação de novos profissionais da área.</w:t>
      </w:r>
    </w:p>
    <w:p w14:paraId="6C533A49" w14:textId="77777777" w:rsidR="00846407" w:rsidRPr="00846407" w:rsidRDefault="00846407" w:rsidP="00846407">
      <w:pPr>
        <w:shd w:val="clear" w:color="auto" w:fill="FFFFFF"/>
        <w:suppressAutoHyphens w:val="0"/>
        <w:spacing w:line="360" w:lineRule="auto"/>
        <w:ind w:firstLine="1134"/>
        <w:jc w:val="both"/>
        <w:rPr>
          <w:rFonts w:ascii="Tahoma" w:hAnsi="Tahoma" w:cs="Tahoma"/>
          <w:shd w:val="clear" w:color="auto" w:fill="FFFFFF"/>
        </w:rPr>
      </w:pPr>
      <w:r w:rsidRPr="00846407">
        <w:rPr>
          <w:rFonts w:ascii="Tahoma" w:hAnsi="Tahoma" w:cs="Tahoma"/>
          <w:shd w:val="clear" w:color="auto" w:fill="FFFFFF"/>
        </w:rPr>
        <w:t>Sua contribuição para o desenvolvimento científico e técnico da Odontologia, aliada ao compromisso com a disseminação do conhecimento, evidencia sua relevância não apenas como profissional, mas como educador e agente transformador da sociedade.</w:t>
      </w:r>
    </w:p>
    <w:p w14:paraId="4FF001AC" w14:textId="77777777" w:rsidR="00846407" w:rsidRPr="00846407" w:rsidRDefault="00846407" w:rsidP="00846407">
      <w:pPr>
        <w:shd w:val="clear" w:color="auto" w:fill="FFFFFF"/>
        <w:suppressAutoHyphens w:val="0"/>
        <w:spacing w:line="360" w:lineRule="auto"/>
        <w:ind w:firstLine="1134"/>
        <w:jc w:val="both"/>
        <w:rPr>
          <w:rFonts w:ascii="Tahoma" w:hAnsi="Tahoma" w:cs="Tahoma"/>
          <w:shd w:val="clear" w:color="auto" w:fill="FFFFFF"/>
        </w:rPr>
      </w:pPr>
      <w:r w:rsidRPr="00846407">
        <w:rPr>
          <w:rFonts w:ascii="Tahoma" w:hAnsi="Tahoma" w:cs="Tahoma"/>
          <w:shd w:val="clear" w:color="auto" w:fill="FFFFFF"/>
        </w:rPr>
        <w:t>Diante de sua trajetória exemplar, marcada por competência, dedicação e serviços prestados à comunidade niteroiense, justifica-se plenamente a concessão do Título de Cidadão Benemérito ao Dr. Bruno Cunha Rangel, como forma de reconhecimento e gratidão por sua contribuição ao município de Niterói.</w:t>
      </w:r>
    </w:p>
    <w:p w14:paraId="4FC7CE1A" w14:textId="58B8B3D5" w:rsidR="00FF2E3E" w:rsidRDefault="00FF2E3E">
      <w:pPr>
        <w:tabs>
          <w:tab w:val="left" w:pos="8940"/>
        </w:tabs>
        <w:rPr>
          <w:rFonts w:ascii="Tahoma" w:hAnsi="Tahoma" w:cs="Tahoma"/>
          <w:sz w:val="10"/>
          <w:szCs w:val="10"/>
        </w:rPr>
      </w:pPr>
    </w:p>
    <w:sectPr w:rsidR="00FF2E3E" w:rsidSect="006633E8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709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353939" w14:textId="77777777" w:rsidR="00EB6C95" w:rsidRDefault="00EB6C95">
      <w:r>
        <w:separator/>
      </w:r>
    </w:p>
  </w:endnote>
  <w:endnote w:type="continuationSeparator" w:id="0">
    <w:p w14:paraId="0E2421FB" w14:textId="77777777" w:rsidR="00EB6C95" w:rsidRDefault="00EB6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C2099A" w14:textId="77777777" w:rsidR="00FF2E3E" w:rsidRDefault="00BC0EA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>
      <w:rPr>
        <w:rFonts w:ascii="Tahoma" w:hAnsi="Tahoma" w:cs="Tahoma"/>
        <w:b/>
        <w:i/>
        <w:sz w:val="16"/>
        <w:szCs w:val="16"/>
      </w:rPr>
      <w:t>Av. Amaral Peixoto, 625 / Gabinete: 30 – Centro – Niterói – RJ – CEP.: 24.023-900</w:t>
    </w:r>
    <w:r w:rsidR="00A90AB0">
      <w:rPr>
        <w:rFonts w:ascii="Tahoma" w:hAnsi="Tahoma" w:cs="Tahoma"/>
        <w:b/>
        <w:i/>
        <w:sz w:val="16"/>
        <w:szCs w:val="16"/>
      </w:rPr>
      <w:t xml:space="preserve">    </w:t>
    </w:r>
    <w:r w:rsidR="006633E8">
      <w:rPr>
        <w:rFonts w:ascii="Tahoma" w:hAnsi="Tahoma" w:cs="Tahoma"/>
        <w:b/>
        <w:i/>
        <w:sz w:val="16"/>
        <w:szCs w:val="16"/>
      </w:rPr>
      <w:t>LPM</w:t>
    </w:r>
  </w:p>
  <w:p w14:paraId="3DF73C87" w14:textId="77777777" w:rsidR="00FF2E3E" w:rsidRDefault="00BC0EA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14:paraId="50D9C9E1" w14:textId="77777777" w:rsidR="00FF2E3E" w:rsidRDefault="00BC0EA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6581C9" w14:textId="77777777" w:rsidR="00FF2E3E" w:rsidRDefault="00BC0EA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>
      <w:rPr>
        <w:rFonts w:ascii="Tahoma" w:hAnsi="Tahoma" w:cs="Tahoma"/>
        <w:b/>
        <w:i/>
        <w:sz w:val="16"/>
        <w:szCs w:val="16"/>
      </w:rPr>
      <w:t>Av. Amaral Peixoto, 625 / Gabinete: 30 – Centro – Niterói – RJ – CEP.: 24.023-900</w:t>
    </w:r>
  </w:p>
  <w:p w14:paraId="3030FEEC" w14:textId="77777777" w:rsidR="00FF2E3E" w:rsidRDefault="00BC0EA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14:paraId="62B063CC" w14:textId="77777777" w:rsidR="00FF2E3E" w:rsidRDefault="00BC0EA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AA2C81" w14:textId="77777777" w:rsidR="00EB6C95" w:rsidRDefault="00EB6C95">
      <w:r>
        <w:separator/>
      </w:r>
    </w:p>
  </w:footnote>
  <w:footnote w:type="continuationSeparator" w:id="0">
    <w:p w14:paraId="083807E5" w14:textId="77777777" w:rsidR="00EB6C95" w:rsidRDefault="00EB6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9DF7A" w14:textId="77777777" w:rsidR="00FF2E3E" w:rsidRDefault="00FF2E3E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7"/>
      <w:gridCol w:w="7921"/>
    </w:tblGrid>
    <w:tr w:rsidR="00FF2E3E" w14:paraId="7E83DE4B" w14:textId="77777777">
      <w:trPr>
        <w:trHeight w:val="1971"/>
      </w:trPr>
      <w:tc>
        <w:tcPr>
          <w:tcW w:w="1727" w:type="dxa"/>
        </w:tcPr>
        <w:p w14:paraId="5BAF3498" w14:textId="77777777" w:rsidR="00FF2E3E" w:rsidRDefault="00BC0EAB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1B57C1B9" wp14:editId="10AF91C8">
                <wp:extent cx="933450" cy="1123950"/>
                <wp:effectExtent l="0" t="0" r="0" b="0"/>
                <wp:docPr id="1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6B818CEC" w14:textId="77777777" w:rsidR="00FF2E3E" w:rsidRDefault="00FF2E3E">
          <w:pPr>
            <w:pStyle w:val="Cabealho"/>
            <w:rPr>
              <w:rFonts w:ascii="Arial" w:hAnsi="Arial" w:cs="Arial"/>
            </w:rPr>
          </w:pPr>
        </w:p>
        <w:p w14:paraId="6408348A" w14:textId="77777777" w:rsidR="00FF2E3E" w:rsidRDefault="00FF2E3E">
          <w:pPr>
            <w:pStyle w:val="Cabealho"/>
            <w:rPr>
              <w:rFonts w:ascii="Arial" w:hAnsi="Arial" w:cs="Arial"/>
            </w:rPr>
          </w:pPr>
        </w:p>
        <w:p w14:paraId="29D4873F" w14:textId="77777777" w:rsidR="00FF2E3E" w:rsidRDefault="00BC0EAB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5955520E" w14:textId="77777777" w:rsidR="00FF2E3E" w:rsidRDefault="00FF2E3E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14:paraId="3939B894" w14:textId="77777777" w:rsidR="00FF2E3E" w:rsidRDefault="00BC0EAB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14:paraId="766AE944" w14:textId="77777777" w:rsidR="00FF2E3E" w:rsidRDefault="00FF2E3E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14:paraId="23F3E88C" w14:textId="77777777" w:rsidR="00FF2E3E" w:rsidRDefault="00FF2E3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9FBE3" w14:textId="77777777" w:rsidR="00FF2E3E" w:rsidRDefault="00FF2E3E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ayout w:type="fixed"/>
      <w:tblLook w:val="0000" w:firstRow="0" w:lastRow="0" w:firstColumn="0" w:lastColumn="0" w:noHBand="0" w:noVBand="0"/>
    </w:tblPr>
    <w:tblGrid>
      <w:gridCol w:w="1727"/>
      <w:gridCol w:w="7921"/>
    </w:tblGrid>
    <w:tr w:rsidR="00FF2E3E" w14:paraId="5659BA89" w14:textId="77777777">
      <w:trPr>
        <w:trHeight w:val="1971"/>
      </w:trPr>
      <w:tc>
        <w:tcPr>
          <w:tcW w:w="1727" w:type="dxa"/>
        </w:tcPr>
        <w:p w14:paraId="1FE101C4" w14:textId="77777777" w:rsidR="00FF2E3E" w:rsidRDefault="00BC0EAB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 wp14:anchorId="3A7850AA" wp14:editId="34BB6DA3">
                <wp:extent cx="933450" cy="1123950"/>
                <wp:effectExtent l="0" t="0" r="0" b="0"/>
                <wp:docPr id="2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160D8EED" w14:textId="77777777" w:rsidR="00FF2E3E" w:rsidRDefault="00FF2E3E">
          <w:pPr>
            <w:pStyle w:val="Cabealho"/>
            <w:rPr>
              <w:rFonts w:ascii="Arial" w:hAnsi="Arial" w:cs="Arial"/>
            </w:rPr>
          </w:pPr>
        </w:p>
        <w:p w14:paraId="2130E1F5" w14:textId="77777777" w:rsidR="00FF2E3E" w:rsidRDefault="00FF2E3E">
          <w:pPr>
            <w:pStyle w:val="Cabealho"/>
            <w:rPr>
              <w:rFonts w:ascii="Arial" w:hAnsi="Arial" w:cs="Arial"/>
            </w:rPr>
          </w:pPr>
        </w:p>
        <w:p w14:paraId="6B592EE5" w14:textId="77777777" w:rsidR="00FF2E3E" w:rsidRDefault="00BC0EAB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14:paraId="5768FE8D" w14:textId="77777777" w:rsidR="00FF2E3E" w:rsidRDefault="00FF2E3E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14:paraId="71FA4EB2" w14:textId="77777777" w:rsidR="00FF2E3E" w:rsidRDefault="00BC0EAB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14:paraId="2AA9FCF3" w14:textId="77777777" w:rsidR="00FF2E3E" w:rsidRDefault="00FF2E3E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14:paraId="4B5605D1" w14:textId="77777777" w:rsidR="00FF2E3E" w:rsidRDefault="00FF2E3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BFD1B8D"/>
    <w:multiLevelType w:val="multilevel"/>
    <w:tmpl w:val="63A4E63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trike w:val="0"/>
        <w:dstrike w:val="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trike w:val="0"/>
        <w:dstrike w:val="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trike w:val="0"/>
        <w:dstrike w:val="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trike w:val="0"/>
        <w:dstrike w:val="0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trike w:val="0"/>
        <w:dstrike w:val="0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trike w:val="0"/>
        <w:dstrike w:val="0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trike w:val="0"/>
        <w:dstrike w:val="0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trike w:val="0"/>
        <w:dstrike w:val="0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trike w:val="0"/>
        <w:dstrike w:val="0"/>
      </w:rPr>
    </w:lvl>
  </w:abstractNum>
  <w:abstractNum w:abstractNumId="1" w15:restartNumberingAfterBreak="0">
    <w:nsid w:val="70250DE8"/>
    <w:multiLevelType w:val="multilevel"/>
    <w:tmpl w:val="56E28E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887883396">
    <w:abstractNumId w:val="0"/>
  </w:num>
  <w:num w:numId="2" w16cid:durableId="6468577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gutterAtTop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2E3E"/>
    <w:rsid w:val="0006184E"/>
    <w:rsid w:val="000F4CDB"/>
    <w:rsid w:val="00292023"/>
    <w:rsid w:val="002A1095"/>
    <w:rsid w:val="00386EFD"/>
    <w:rsid w:val="004755C5"/>
    <w:rsid w:val="004A2034"/>
    <w:rsid w:val="004B68EB"/>
    <w:rsid w:val="0060657E"/>
    <w:rsid w:val="006633E8"/>
    <w:rsid w:val="00675D6D"/>
    <w:rsid w:val="0076160C"/>
    <w:rsid w:val="00846407"/>
    <w:rsid w:val="00934D13"/>
    <w:rsid w:val="00A90AB0"/>
    <w:rsid w:val="00B5108B"/>
    <w:rsid w:val="00B7048A"/>
    <w:rsid w:val="00BA4862"/>
    <w:rsid w:val="00BC0EAB"/>
    <w:rsid w:val="00BD78B2"/>
    <w:rsid w:val="00BF21A1"/>
    <w:rsid w:val="00C31C2A"/>
    <w:rsid w:val="00CB414C"/>
    <w:rsid w:val="00CE3862"/>
    <w:rsid w:val="00D107EA"/>
    <w:rsid w:val="00E134AA"/>
    <w:rsid w:val="00EB6C95"/>
    <w:rsid w:val="00EB711E"/>
    <w:rsid w:val="00EC1821"/>
    <w:rsid w:val="00FF2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80225B"/>
  <w15:docId w15:val="{E933F35A-0B46-4BB7-B292-F06CF75BA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34B27"/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tabs>
        <w:tab w:val="num" w:pos="0"/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2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tabs>
        <w:tab w:val="num" w:pos="0"/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tabs>
        <w:tab w:val="num" w:pos="0"/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tabs>
        <w:tab w:val="num" w:pos="0"/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basedOn w:val="Fontepargpadro"/>
    <w:qFormat/>
    <w:rsid w:val="00B34B27"/>
  </w:style>
  <w:style w:type="character" w:customStyle="1" w:styleId="Ttulo1Char">
    <w:name w:val="Título 1 Char"/>
    <w:qFormat/>
    <w:rsid w:val="00B34B27"/>
    <w:rPr>
      <w:rFonts w:ascii="Times New Roman" w:hAnsi="Times New Roman" w:cs="Times New Roman"/>
      <w:b/>
      <w:bCs w:val="0"/>
      <w:kern w:val="2"/>
      <w:sz w:val="48"/>
      <w:szCs w:val="48"/>
    </w:rPr>
  </w:style>
  <w:style w:type="character" w:customStyle="1" w:styleId="Ttulo2Char">
    <w:name w:val="Título 2 Char"/>
    <w:qFormat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qFormat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qFormat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qFormat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qFormat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qFormat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qFormat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character" w:customStyle="1" w:styleId="TextodebaloChar">
    <w:name w:val="Texto de balão Char"/>
    <w:basedOn w:val="Fontepargpadro"/>
    <w:link w:val="Textodebalo"/>
    <w:semiHidden/>
    <w:qFormat/>
    <w:rsid w:val="00840CE9"/>
    <w:rPr>
      <w:rFonts w:ascii="Segoe UI" w:hAnsi="Segoe UI" w:cs="Segoe UI"/>
      <w:sz w:val="18"/>
      <w:szCs w:val="18"/>
      <w:lang w:eastAsia="ar-SA"/>
    </w:rPr>
  </w:style>
  <w:style w:type="paragraph" w:styleId="Ttulo">
    <w:name w:val="Title"/>
    <w:basedOn w:val="Normal"/>
    <w:next w:val="Corpodetexto"/>
    <w:qFormat/>
    <w:rsid w:val="00B34B27"/>
    <w:pPr>
      <w:jc w:val="center"/>
    </w:pPr>
    <w:rPr>
      <w:b/>
      <w:i/>
      <w:sz w:val="20"/>
      <w:szCs w:val="20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 Unicode MS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 Unicode MS"/>
    </w:rPr>
  </w:style>
  <w:style w:type="paragraph" w:customStyle="1" w:styleId="Ttulo10">
    <w:name w:val="Título1"/>
    <w:basedOn w:val="Normal"/>
    <w:next w:val="Corpodetexto"/>
    <w:qFormat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user">
    <w:name w:val="Índice (user)"/>
    <w:basedOn w:val="Normal"/>
    <w:qFormat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qFormat/>
    <w:rsid w:val="00B34B27"/>
    <w:pPr>
      <w:suppressLineNumbers/>
    </w:pPr>
  </w:style>
  <w:style w:type="paragraph" w:customStyle="1" w:styleId="Ttulodetabelauser">
    <w:name w:val="Título de tabela (user)"/>
    <w:basedOn w:val="Contedodetabela"/>
    <w:qFormat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qFormat/>
    <w:rsid w:val="00B34B27"/>
    <w:pPr>
      <w:spacing w:after="200" w:line="276" w:lineRule="auto"/>
      <w:ind w:left="720"/>
    </w:pPr>
    <w:rPr>
      <w:rFonts w:ascii="Calibri" w:eastAsia="Lucida Sans Unicode" w:hAnsi="Calibri"/>
      <w:kern w:val="2"/>
      <w:sz w:val="22"/>
      <w:szCs w:val="22"/>
    </w:rPr>
  </w:style>
  <w:style w:type="paragraph" w:styleId="Textodebalo">
    <w:name w:val="Balloon Text"/>
    <w:basedOn w:val="Normal"/>
    <w:link w:val="TextodebaloChar"/>
    <w:semiHidden/>
    <w:unhideWhenUsed/>
    <w:qFormat/>
    <w:rsid w:val="00840CE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90AB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1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4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4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324</Words>
  <Characters>1751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Vereador Daniel Marques</cp:lastModifiedBy>
  <cp:revision>3</cp:revision>
  <cp:lastPrinted>2026-03-26T18:19:00Z</cp:lastPrinted>
  <dcterms:created xsi:type="dcterms:W3CDTF">2026-03-26T18:18:00Z</dcterms:created>
  <dcterms:modified xsi:type="dcterms:W3CDTF">2026-03-26T18:35:00Z</dcterms:modified>
  <dc:language>pt-BR</dc:language>
</cp:coreProperties>
</file>