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media/image1.jpeg" ContentType="image/jpeg"/>
  <Override PartName="/word/settings.xml" ContentType="application/vnd.openxmlformats-officedocument.wordprocessingml.setting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tabs>
          <w:tab w:val="clear" w:pos="708"/>
          <w:tab w:val="left" w:pos="2655" w:leader="none"/>
        </w:tabs>
        <w:spacing w:lineRule="auto" w:line="276"/>
        <w:jc w:val="center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hd w:val="clear" w:color="auto" w:fill="FFFFFF"/>
        <w:tabs>
          <w:tab w:val="clear" w:pos="708"/>
          <w:tab w:val="left" w:pos="2655" w:leader="none"/>
        </w:tabs>
        <w:spacing w:lineRule="auto" w:line="276"/>
        <w:jc w:val="center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 xml:space="preserve">PROJETO DE LEI Nº </w:t>
        <w:tab/>
        <w:t>/2026</w:t>
      </w:r>
    </w:p>
    <w:p>
      <w:pPr>
        <w:pStyle w:val="Normal"/>
        <w:shd w:val="clear" w:color="auto" w:fill="FFFFFF"/>
        <w:tabs>
          <w:tab w:val="clear" w:pos="708"/>
          <w:tab w:val="left" w:pos="2655" w:leader="none"/>
        </w:tabs>
        <w:spacing w:lineRule="auto" w:line="276"/>
        <w:jc w:val="center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hd w:val="clear" w:color="auto" w:fill="FFFFFF"/>
        <w:tabs>
          <w:tab w:val="clear" w:pos="708"/>
          <w:tab w:val="left" w:pos="2655" w:leader="none"/>
        </w:tabs>
        <w:spacing w:lineRule="auto" w:line="276"/>
        <w:jc w:val="center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hd w:val="clear" w:color="auto" w:fill="FFFFFF"/>
        <w:tabs>
          <w:tab w:val="clear" w:pos="708"/>
          <w:tab w:val="left" w:pos="2655" w:leader="none"/>
        </w:tabs>
        <w:spacing w:lineRule="auto" w:line="276"/>
        <w:jc w:val="center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widowControl/>
        <w:shd w:val="clear" w:color="auto" w:fill="FFFFFF"/>
        <w:tabs>
          <w:tab w:val="clear" w:pos="708"/>
          <w:tab w:val="left" w:pos="2655" w:leader="none"/>
        </w:tabs>
        <w:suppressAutoHyphens w:val="true"/>
        <w:bidi w:val="0"/>
        <w:spacing w:lineRule="auto" w:line="276" w:before="0" w:after="0"/>
        <w:ind w:hanging="0" w:left="3118" w:right="0"/>
        <w:jc w:val="right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EMENTA: ACRESCENTA DISPOSIÇÕES À LEI 3.153/2015 PARA ASSEGURAR O CONTROLE REPRODUTIVO DE CÃES E GATOS QUE VIVEM EM COMPANHIA DE PESSOAS EM SITUAÇÃO DE RUA</w:t>
      </w:r>
    </w:p>
    <w:p>
      <w:pPr>
        <w:pStyle w:val="Normal"/>
        <w:shd w:val="clear" w:color="auto" w:fill="FFFFFF"/>
        <w:tabs>
          <w:tab w:val="clear" w:pos="708"/>
          <w:tab w:val="left" w:pos="2655" w:leader="none"/>
        </w:tabs>
        <w:spacing w:lineRule="auto" w:line="276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hd w:val="clear" w:color="auto" w:fill="FFFFFF"/>
        <w:tabs>
          <w:tab w:val="clear" w:pos="708"/>
          <w:tab w:val="left" w:pos="2655" w:leader="none"/>
        </w:tabs>
        <w:spacing w:lineRule="auto" w:line="276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hd w:val="clear" w:color="auto" w:fill="FFFFFF"/>
        <w:spacing w:lineRule="auto" w:line="276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ab/>
        <w:t>Art. 1º Fica acrescentado o Art 11A, 11B, 11C e 11D à Lei 3.153/2015, com a seguinte redação:</w:t>
      </w:r>
    </w:p>
    <w:p>
      <w:pPr>
        <w:pStyle w:val="Normal"/>
        <w:shd w:val="clear" w:color="auto" w:fill="FFFFFF"/>
        <w:tabs>
          <w:tab w:val="clear" w:pos="708"/>
          <w:tab w:val="left" w:pos="2655" w:leader="none"/>
        </w:tabs>
        <w:spacing w:lineRule="auto" w:line="276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hd w:val="clear" w:color="auto" w:fill="FFFFFF"/>
        <w:spacing w:lineRule="auto" w:line="276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ab/>
        <w:tab/>
        <w:t>“Art 11A – Os cães e gatos que vivem em companhia de pessoas em situação de rua deverão ser incluídos em programa permanente de controle reprodutivo a ser executado pela Prefeitura de Niterói.</w:t>
      </w:r>
    </w:p>
    <w:p>
      <w:pPr>
        <w:pStyle w:val="Normal"/>
        <w:shd w:val="clear" w:color="auto" w:fill="FFFFFF"/>
        <w:spacing w:lineRule="auto" w:line="276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ab/>
      </w:r>
    </w:p>
    <w:p>
      <w:pPr>
        <w:pStyle w:val="Normal"/>
        <w:shd w:val="clear" w:color="auto" w:fill="FFFFFF"/>
        <w:spacing w:lineRule="auto" w:line="276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ab/>
        <w:tab/>
      </w:r>
      <w:r>
        <w:rPr>
          <w:rFonts w:cs="Tahoma" w:ascii="Tahoma" w:hAnsi="Tahoma"/>
          <w:sz w:val="22"/>
          <w:szCs w:val="22"/>
        </w:rPr>
        <w:t>Art 11B – O controle reprodutivo será efetuado mediante esterilização cirúrgica minimamente invasiva, com uso de anestésicos e demais cuidados necessários à eficácia do procedimento, à segurança e ao bem-estar dos animais.</w:t>
      </w:r>
    </w:p>
    <w:p>
      <w:pPr>
        <w:pStyle w:val="Normal"/>
        <w:shd w:val="clear" w:color="auto" w:fill="FFFFFF"/>
        <w:spacing w:lineRule="auto" w:line="276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hd w:val="clear" w:color="auto" w:fill="FFFFFF"/>
        <w:spacing w:lineRule="auto" w:line="276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ab/>
        <w:tab/>
      </w:r>
      <w:r>
        <w:rPr>
          <w:rFonts w:cs="Tahoma" w:ascii="Tahoma" w:hAnsi="Tahoma"/>
          <w:sz w:val="22"/>
          <w:szCs w:val="22"/>
        </w:rPr>
        <w:t>Art 11C – Depois de esterilizados, os animais serão devolvidos ao mesmo local em que foram recolhidos e devidamente entregues às pessoas que estejam como seus responsáveis.</w:t>
      </w:r>
    </w:p>
    <w:p>
      <w:pPr>
        <w:pStyle w:val="Normal"/>
        <w:shd w:val="clear" w:color="auto" w:fill="FFFFFF"/>
        <w:spacing w:lineRule="auto" w:line="276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hd w:val="clear" w:color="auto" w:fill="FFFFFF"/>
        <w:spacing w:lineRule="auto" w:line="276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ab/>
        <w:tab/>
      </w:r>
      <w:r>
        <w:rPr>
          <w:rFonts w:cs="Tahoma" w:ascii="Tahoma" w:hAnsi="Tahoma"/>
          <w:sz w:val="22"/>
          <w:szCs w:val="22"/>
        </w:rPr>
        <w:t>Art 11D – Para cumprir o estabelecido por esta norma, fica a Prefeitura de Niterói autorizada a estabelecer parcerias com universidades, estabelecimentos veterinários, organizações não governamentais de proteção aos animais e com a iniciativa privada.</w:t>
      </w:r>
    </w:p>
    <w:p>
      <w:pPr>
        <w:pStyle w:val="Normal"/>
        <w:shd w:val="clear" w:color="auto" w:fill="FFFFFF"/>
        <w:spacing w:lineRule="auto" w:line="276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hd w:val="clear" w:color="auto" w:fill="FFFFFF"/>
        <w:spacing w:lineRule="auto" w:line="276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ab/>
        <w:t>Art 2º Essa Lei será regulamentada no prazo de sessenta dias a contar da data de sua publicação.</w:t>
      </w:r>
    </w:p>
    <w:p>
      <w:pPr>
        <w:pStyle w:val="Normal"/>
        <w:shd w:val="clear" w:color="auto" w:fill="FFFFFF"/>
        <w:spacing w:lineRule="auto" w:line="276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hd w:val="clear" w:color="auto" w:fill="FFFFFF"/>
        <w:spacing w:lineRule="auto" w:line="276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ab/>
        <w:t>Art 3º Essa Lei entrará em vigor noventa dias após a data de sua publicação.</w:t>
      </w:r>
    </w:p>
    <w:p>
      <w:pPr>
        <w:pStyle w:val="Normal"/>
        <w:shd w:val="clear" w:color="auto" w:fill="FFFFFF"/>
        <w:tabs>
          <w:tab w:val="clear" w:pos="708"/>
          <w:tab w:val="left" w:pos="2655" w:leader="none"/>
        </w:tabs>
        <w:spacing w:lineRule="auto" w:line="276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hd w:val="clear" w:color="auto" w:fill="FFFFFF"/>
        <w:tabs>
          <w:tab w:val="clear" w:pos="708"/>
          <w:tab w:val="left" w:pos="2655" w:leader="none"/>
        </w:tabs>
        <w:spacing w:lineRule="auto" w:line="276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pacing w:lineRule="auto" w:line="276" w:before="114" w:after="114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276" w:before="114" w:after="114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</w:r>
    </w:p>
    <w:p>
      <w:pPr>
        <w:pStyle w:val="Normal"/>
        <w:ind w:hanging="0" w:left="708"/>
        <w:jc w:val="right"/>
        <w:rPr/>
      </w:pPr>
      <w:r>
        <w:rPr>
          <w:rFonts w:cs="Tahoma" w:ascii="Tahoma" w:hAnsi="Tahoma"/>
          <w:sz w:val="12"/>
          <w:szCs w:val="12"/>
        </w:rPr>
        <w:t>JMO</w:t>
      </w:r>
    </w:p>
    <w:p>
      <w:pPr>
        <w:pStyle w:val="Normal"/>
        <w:spacing w:lineRule="auto" w:line="240"/>
        <w:jc w:val="center"/>
        <w:rPr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______________________________</w:t>
      </w:r>
    </w:p>
    <w:p>
      <w:pPr>
        <w:pStyle w:val="Normal"/>
        <w:spacing w:lineRule="auto" w:line="240"/>
        <w:jc w:val="center"/>
        <w:rPr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  <w:t>Daniel Marques</w:t>
      </w:r>
    </w:p>
    <w:p>
      <w:pPr>
        <w:pStyle w:val="Normal"/>
        <w:spacing w:lineRule="auto" w:line="240"/>
        <w:jc w:val="center"/>
        <w:rPr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  <w:t>Vereador</w:t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>JUSTIFICATIVA</w:t>
      </w:r>
    </w:p>
    <w:p>
      <w:pPr>
        <w:pStyle w:val="Normal"/>
        <w:spacing w:lineRule="auto" w:line="360"/>
        <w:jc w:val="both"/>
        <w:rPr>
          <w:rFonts w:ascii="Tahoma" w:hAnsi="Tahoma" w:cs="Tahoma"/>
          <w:b w:val="false"/>
          <w:bCs w:val="false"/>
          <w:sz w:val="22"/>
          <w:szCs w:val="22"/>
        </w:rPr>
      </w:pPr>
      <w:r>
        <w:rPr>
          <w:rFonts w:cs="Tahoma" w:ascii="Tahoma" w:hAnsi="Tahoma"/>
          <w:b w:val="false"/>
          <w:bCs w:val="false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Tahoma" w:hAnsi="Tahoma" w:cs="Tahoma"/>
          <w:b w:val="false"/>
          <w:bCs w:val="false"/>
          <w:sz w:val="22"/>
          <w:szCs w:val="22"/>
        </w:rPr>
      </w:pPr>
      <w:r>
        <w:rPr>
          <w:rFonts w:cs="Tahoma" w:ascii="Tahoma" w:hAnsi="Tahoma"/>
          <w:b w:val="false"/>
          <w:bCs w:val="false"/>
          <w:sz w:val="22"/>
          <w:szCs w:val="22"/>
        </w:rPr>
        <w:tab/>
        <w:t xml:space="preserve">Em geral, animais que vivem em companhia da população em situação de rua são excluídos dos programas de controle reprodutivo, fator que </w:t>
      </w:r>
      <w:r>
        <w:rPr>
          <w:rFonts w:cs="Tahoma" w:ascii="Tahoma" w:hAnsi="Tahoma"/>
          <w:b w:val="false"/>
          <w:bCs w:val="false"/>
          <w:sz w:val="22"/>
          <w:szCs w:val="22"/>
        </w:rPr>
        <w:t>reduz</w:t>
      </w:r>
      <w:r>
        <w:rPr>
          <w:rFonts w:cs="Tahoma" w:ascii="Tahoma" w:hAnsi="Tahoma"/>
          <w:b w:val="false"/>
          <w:bCs w:val="false"/>
          <w:sz w:val="22"/>
          <w:szCs w:val="22"/>
        </w:rPr>
        <w:t xml:space="preserve"> a eficiência e os propósitos de tais programas, tendo em vista que referidos animais são justamente os que </w:t>
      </w:r>
      <w:r>
        <w:rPr>
          <w:rFonts w:cs="Tahoma" w:ascii="Tahoma" w:hAnsi="Tahoma"/>
          <w:b w:val="false"/>
          <w:bCs w:val="false"/>
          <w:sz w:val="22"/>
          <w:szCs w:val="22"/>
        </w:rPr>
        <w:t xml:space="preserve">mais </w:t>
      </w:r>
      <w:r>
        <w:rPr>
          <w:rFonts w:cs="Tahoma" w:ascii="Tahoma" w:hAnsi="Tahoma"/>
          <w:b w:val="false"/>
          <w:bCs w:val="false"/>
          <w:sz w:val="22"/>
          <w:szCs w:val="22"/>
        </w:rPr>
        <w:t>procriam de forma desenfreada por não estarem domiciliados.</w:t>
      </w:r>
    </w:p>
    <w:p>
      <w:pPr>
        <w:pStyle w:val="Normal"/>
        <w:spacing w:lineRule="auto" w:line="360"/>
        <w:jc w:val="both"/>
        <w:rPr>
          <w:rFonts w:ascii="Tahoma" w:hAnsi="Tahoma" w:cs="Tahoma"/>
          <w:b w:val="false"/>
          <w:bCs w:val="false"/>
          <w:sz w:val="22"/>
          <w:szCs w:val="22"/>
        </w:rPr>
      </w:pPr>
      <w:r>
        <w:rPr>
          <w:rFonts w:cs="Tahoma" w:ascii="Tahoma" w:hAnsi="Tahoma"/>
          <w:b w:val="false"/>
          <w:bCs w:val="false"/>
          <w:sz w:val="22"/>
          <w:szCs w:val="22"/>
        </w:rPr>
        <w:tab/>
      </w:r>
      <w:r>
        <w:rPr>
          <w:rFonts w:cs="Tahoma" w:ascii="Tahoma" w:hAnsi="Tahoma"/>
          <w:b w:val="false"/>
          <w:bCs w:val="false"/>
          <w:sz w:val="22"/>
          <w:szCs w:val="22"/>
        </w:rPr>
        <w:t>Essa situação não só</w:t>
      </w:r>
      <w:r>
        <w:rPr>
          <w:rFonts w:cs="Tahoma" w:ascii="Tahoma" w:hAnsi="Tahoma"/>
          <w:b w:val="false"/>
          <w:bCs w:val="false"/>
          <w:sz w:val="22"/>
          <w:szCs w:val="22"/>
        </w:rPr>
        <w:t xml:space="preserve"> compromete a redução do contingente populacional de cães e gatos a níveis satisfatórios, </w:t>
      </w:r>
      <w:r>
        <w:rPr>
          <w:rFonts w:cs="Tahoma" w:ascii="Tahoma" w:hAnsi="Tahoma"/>
          <w:b w:val="false"/>
          <w:bCs w:val="false"/>
          <w:sz w:val="22"/>
          <w:szCs w:val="22"/>
        </w:rPr>
        <w:t xml:space="preserve">como também </w:t>
      </w:r>
      <w:r>
        <w:rPr>
          <w:rFonts w:cs="Tahoma" w:ascii="Tahoma" w:hAnsi="Tahoma"/>
          <w:b w:val="false"/>
          <w:bCs w:val="false"/>
          <w:sz w:val="22"/>
          <w:szCs w:val="22"/>
        </w:rPr>
        <w:t>faz com</w:t>
      </w:r>
      <w:r>
        <w:rPr>
          <w:rFonts w:cs="Tahoma" w:ascii="Tahoma" w:hAnsi="Tahoma"/>
          <w:b w:val="false"/>
          <w:bCs w:val="false"/>
          <w:sz w:val="22"/>
          <w:szCs w:val="22"/>
        </w:rPr>
        <w:t xml:space="preserve"> que muitas cadelas parem seus filhotes em vias públicas, comprometendo a saúde e a segurança dos mesmos. Desnutridas, muitas vezes nem produzem leite para alimentar as suas ninhadas e seus filhote</w:t>
      </w:r>
      <w:r>
        <w:rPr>
          <w:rFonts w:cs="Tahoma" w:ascii="Tahoma" w:hAnsi="Tahoma"/>
          <w:b w:val="false"/>
          <w:bCs w:val="false"/>
          <w:sz w:val="22"/>
          <w:szCs w:val="22"/>
        </w:rPr>
        <w:t>s</w:t>
      </w:r>
      <w:r>
        <w:rPr>
          <w:rFonts w:cs="Tahoma" w:ascii="Tahoma" w:hAnsi="Tahoma"/>
          <w:b w:val="false"/>
          <w:bCs w:val="false"/>
          <w:sz w:val="22"/>
          <w:szCs w:val="22"/>
        </w:rPr>
        <w:t xml:space="preserve"> acabam vindo a óbito por </w:t>
      </w:r>
      <w:r>
        <w:rPr>
          <w:rFonts w:cs="Tahoma" w:ascii="Tahoma" w:hAnsi="Tahoma"/>
          <w:b w:val="false"/>
          <w:bCs w:val="false"/>
          <w:sz w:val="22"/>
          <w:szCs w:val="22"/>
        </w:rPr>
        <w:t>fome</w:t>
      </w:r>
      <w:r>
        <w:rPr>
          <w:rFonts w:cs="Tahoma" w:ascii="Tahoma" w:hAnsi="Tahoma"/>
          <w:b w:val="false"/>
          <w:bCs w:val="false"/>
          <w:sz w:val="22"/>
          <w:szCs w:val="22"/>
        </w:rPr>
        <w:t>, atropelamento e até crueldade.</w:t>
      </w:r>
    </w:p>
    <w:p>
      <w:pPr>
        <w:pStyle w:val="Normal"/>
        <w:spacing w:lineRule="auto" w:line="360"/>
        <w:jc w:val="both"/>
        <w:rPr>
          <w:rFonts w:ascii="Tahoma" w:hAnsi="Tahoma" w:cs="Tahoma"/>
          <w:b w:val="false"/>
          <w:bCs w:val="false"/>
          <w:sz w:val="22"/>
          <w:szCs w:val="22"/>
        </w:rPr>
      </w:pPr>
      <w:r>
        <w:rPr>
          <w:rFonts w:cs="Tahoma" w:ascii="Tahoma" w:hAnsi="Tahoma"/>
          <w:b w:val="false"/>
          <w:bCs w:val="false"/>
          <w:sz w:val="22"/>
          <w:szCs w:val="22"/>
        </w:rPr>
        <w:tab/>
      </w:r>
      <w:r>
        <w:rPr>
          <w:rFonts w:cs="Tahoma" w:ascii="Tahoma" w:hAnsi="Tahoma"/>
          <w:b w:val="false"/>
          <w:bCs w:val="false"/>
          <w:sz w:val="22"/>
          <w:szCs w:val="22"/>
        </w:rPr>
        <w:t>A</w:t>
      </w:r>
      <w:r>
        <w:rPr>
          <w:rFonts w:cs="Tahoma" w:ascii="Tahoma" w:hAnsi="Tahoma"/>
          <w:b w:val="false"/>
          <w:bCs w:val="false"/>
          <w:sz w:val="22"/>
          <w:szCs w:val="22"/>
        </w:rPr>
        <w:t xml:space="preserve"> redução do contingente de animais vivendo nas ruas também se faz necessário para evitar mordeduras, acidentes </w:t>
      </w:r>
      <w:r>
        <w:rPr>
          <w:rFonts w:cs="Tahoma" w:ascii="Tahoma" w:hAnsi="Tahoma"/>
          <w:b w:val="false"/>
          <w:bCs w:val="false"/>
          <w:sz w:val="22"/>
          <w:szCs w:val="22"/>
        </w:rPr>
        <w:t>e</w:t>
      </w:r>
      <w:r>
        <w:rPr>
          <w:rFonts w:cs="Tahoma" w:ascii="Tahoma" w:hAnsi="Tahoma"/>
          <w:b w:val="false"/>
          <w:bCs w:val="false"/>
          <w:sz w:val="22"/>
          <w:szCs w:val="22"/>
        </w:rPr>
        <w:t xml:space="preserve"> agravos.</w:t>
      </w:r>
    </w:p>
    <w:p>
      <w:pPr>
        <w:pStyle w:val="Normal"/>
        <w:spacing w:lineRule="auto" w:line="360"/>
        <w:jc w:val="both"/>
        <w:rPr>
          <w:rFonts w:ascii="Tahoma" w:hAnsi="Tahoma" w:cs="Tahoma"/>
          <w:b w:val="false"/>
          <w:bCs w:val="false"/>
          <w:sz w:val="22"/>
          <w:szCs w:val="22"/>
        </w:rPr>
      </w:pPr>
      <w:r>
        <w:rPr>
          <w:rFonts w:cs="Tahoma" w:ascii="Tahoma" w:hAnsi="Tahoma"/>
          <w:b w:val="false"/>
          <w:bCs w:val="false"/>
          <w:sz w:val="22"/>
          <w:szCs w:val="22"/>
        </w:rPr>
        <w:tab/>
        <w:t xml:space="preserve">A esterilização é um procedimento cirúrgico considerado de baixo risco e de recuperação muito célere, o que torna muito simples o período pós-operatório. Além do controle reprodutivo, a esterilização ainda traz a vantagem de reduzir a susceptibilidade a várias doenças como piometra e tumores hormoniodependentes, </w:t>
      </w:r>
      <w:r>
        <w:rPr>
          <w:rFonts w:cs="Tahoma" w:ascii="Tahoma" w:hAnsi="Tahoma"/>
          <w:b w:val="false"/>
          <w:bCs w:val="false"/>
          <w:sz w:val="22"/>
          <w:szCs w:val="22"/>
        </w:rPr>
        <w:t>garantindo a saúde dos animais esterelizados.</w:t>
      </w:r>
    </w:p>
    <w:p>
      <w:pPr>
        <w:pStyle w:val="Normal"/>
        <w:spacing w:lineRule="auto" w:line="360"/>
        <w:jc w:val="both"/>
        <w:rPr>
          <w:rFonts w:ascii="Tahoma" w:hAnsi="Tahoma" w:cs="Tahoma"/>
          <w:b w:val="false"/>
          <w:bCs w:val="false"/>
          <w:sz w:val="22"/>
          <w:szCs w:val="22"/>
        </w:rPr>
      </w:pPr>
      <w:r>
        <w:rPr>
          <w:rFonts w:cs="Tahoma" w:ascii="Tahoma" w:hAnsi="Tahoma"/>
          <w:b w:val="false"/>
          <w:bCs w:val="false"/>
          <w:sz w:val="22"/>
          <w:szCs w:val="22"/>
        </w:rPr>
        <w:tab/>
      </w:r>
      <w:r>
        <w:rPr>
          <w:rFonts w:cs="Tahoma" w:ascii="Tahoma" w:hAnsi="Tahoma"/>
          <w:b w:val="false"/>
          <w:bCs w:val="false"/>
          <w:sz w:val="22"/>
          <w:szCs w:val="22"/>
        </w:rPr>
        <w:t>Diante da importância dessa propositura, solicito apoio dos nobres pares para sua aprovação.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709" w:top="1049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ahom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Tahoma" w:hAnsi="Tahoma" w:cs="Tahoma"/>
        <w:b/>
        <w:bCs/>
        <w:i/>
        <w:i/>
        <w:sz w:val="16"/>
      </w:rPr>
    </w:pPr>
    <w:r>
      <w:rPr/>
      <w:tab/>
    </w:r>
    <w:r>
      <w:rPr>
        <w:rFonts w:cs="Tahoma" w:ascii="Tahoma" w:hAnsi="Tahoma"/>
        <w:b/>
        <w:bCs/>
        <w:i/>
        <w:sz w:val="16"/>
      </w:rPr>
      <w:t>Av. Amaral Peixoto, 625 / Gabinete: 30 – Centro – Niterói – RJ – CEP.: 24.023-900</w:t>
    </w:r>
  </w:p>
  <w:p>
    <w:pPr>
      <w:pStyle w:val="Footer"/>
      <w:jc w:val="center"/>
      <w:rPr>
        <w:b/>
        <w:bCs/>
        <w:i/>
        <w:i/>
        <w:iCs/>
        <w:sz w:val="16"/>
      </w:rPr>
    </w:pPr>
    <w:r>
      <w:rPr>
        <w:rFonts w:cs="Tahoma" w:ascii="Tahoma" w:hAnsi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>
    <w:pPr>
      <w:pStyle w:val="Footer"/>
      <w:jc w:val="center"/>
      <w:rPr>
        <w:rFonts w:ascii="Tahoma" w:hAnsi="Tahoma" w:cs="Tahoma"/>
        <w:b/>
        <w:bCs/>
        <w:i/>
        <w:i/>
        <w:sz w:val="16"/>
      </w:rPr>
    </w:pPr>
    <w:r>
      <w:rPr>
        <w:rFonts w:cs="Tahoma" w:ascii="Tahoma" w:hAnsi="Tahoma"/>
        <w:b/>
        <w:bCs/>
        <w:i/>
        <w:sz w:val="16"/>
      </w:rPr>
      <w:t>E-mail: vereadordanielmarques@gmail.com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Tahoma" w:hAnsi="Tahoma" w:cs="Tahoma"/>
        <w:b/>
        <w:bCs/>
        <w:i/>
        <w:i/>
        <w:sz w:val="16"/>
      </w:rPr>
    </w:pPr>
    <w:r>
      <w:rPr/>
      <w:tab/>
    </w:r>
    <w:r>
      <w:rPr>
        <w:rFonts w:cs="Tahoma" w:ascii="Tahoma" w:hAnsi="Tahoma"/>
        <w:b/>
        <w:bCs/>
        <w:i/>
        <w:sz w:val="16"/>
      </w:rPr>
      <w:t>Av. Amaral Peixoto, 625 / Gabinete: 30 – Centro – Niterói – RJ – CEP.: 24.023-900</w:t>
    </w:r>
  </w:p>
  <w:p>
    <w:pPr>
      <w:pStyle w:val="Footer"/>
      <w:jc w:val="center"/>
      <w:rPr>
        <w:b/>
        <w:bCs/>
        <w:i/>
        <w:i/>
        <w:iCs/>
        <w:sz w:val="16"/>
      </w:rPr>
    </w:pPr>
    <w:r>
      <w:rPr>
        <w:rFonts w:cs="Tahoma" w:ascii="Tahoma" w:hAnsi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>
    <w:pPr>
      <w:pStyle w:val="Footer"/>
      <w:jc w:val="center"/>
      <w:rPr>
        <w:rFonts w:ascii="Tahoma" w:hAnsi="Tahoma" w:cs="Tahoma"/>
        <w:b/>
        <w:bCs/>
        <w:i/>
        <w:i/>
        <w:sz w:val="16"/>
      </w:rPr>
    </w:pPr>
    <w:r>
      <w:rPr>
        <w:rFonts w:cs="Tahoma" w:ascii="Tahoma" w:hAnsi="Tahoma"/>
        <w:b/>
        <w:bCs/>
        <w:i/>
        <w:sz w:val="16"/>
      </w:rPr>
      <w:t>E-mail: vereadordanielmarques@gmail.com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itle"/>
      <w:tabs>
        <w:tab w:val="clear" w:pos="708"/>
        <w:tab w:val="left" w:pos="2930" w:leader="none"/>
        <w:tab w:val="center" w:pos="4702" w:leader="none"/>
      </w:tabs>
      <w:rPr>
        <w:b w:val="false"/>
        <w:i w:val="false"/>
        <w:i w:val="false"/>
        <w:sz w:val="28"/>
      </w:rPr>
    </w:pPr>
    <w:r>
      <w:rPr>
        <w:b w:val="false"/>
        <w:i w:val="false"/>
        <w:sz w:val="28"/>
      </w:rPr>
    </w:r>
  </w:p>
  <w:tbl>
    <w:tblPr>
      <w:tblW w:w="9648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 w:noVBand="0" w:noHBand="0" w:lastColumn="0" w:firstColumn="0" w:lastRow="0" w:firstRow="0"/>
    </w:tblPr>
    <w:tblGrid>
      <w:gridCol w:w="1726"/>
      <w:gridCol w:w="7921"/>
    </w:tblGrid>
    <w:tr>
      <w:trPr>
        <w:trHeight w:val="1971" w:hRule="atLeast"/>
      </w:trPr>
      <w:tc>
        <w:tcPr>
          <w:tcW w:w="1726" w:type="dxa"/>
          <w:tcBorders/>
          <w:shd w:color="auto" w:fill="auto" w:val="clear"/>
        </w:tcPr>
        <w:p>
          <w:pPr>
            <w:pStyle w:val="Header"/>
            <w:widowControl w:val="false"/>
            <w:snapToGrid w:val="false"/>
            <w:rPr>
              <w:rFonts w:ascii="Arial" w:hAnsi="Arial" w:cs="Arial"/>
              <w:sz w:val="22"/>
              <w:szCs w:val="32"/>
            </w:rPr>
          </w:pPr>
          <w:r>
            <w:rPr/>
            <w:drawing>
              <wp:inline distT="0" distB="0" distL="0" distR="0">
                <wp:extent cx="952500" cy="1133475"/>
                <wp:effectExtent l="0" t="0" r="0" b="0"/>
                <wp:docPr id="1" name="Imagem 5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tcBorders/>
          <w:shd w:color="auto" w:fill="auto" w:val="clear"/>
        </w:tcPr>
        <w:p>
          <w:pPr>
            <w:pStyle w:val="Header"/>
            <w:widowControl w:val="false"/>
            <w:snapToGrid w:val="false"/>
            <w:rPr>
              <w:rFonts w:ascii="Arial" w:hAnsi="Arial" w:cs="Arial"/>
              <w:sz w:val="22"/>
              <w:szCs w:val="32"/>
            </w:rPr>
          </w:pPr>
          <w:r>
            <w:rPr>
              <w:rFonts w:cs="Arial" w:ascii="Arial" w:hAnsi="Arial"/>
              <w:sz w:val="22"/>
              <w:szCs w:val="32"/>
            </w:rPr>
          </w:r>
        </w:p>
        <w:p>
          <w:pPr>
            <w:pStyle w:val="Header"/>
            <w:widowControl w:val="false"/>
            <w:rPr>
              <w:rFonts w:ascii="Arial" w:hAnsi="Arial" w:cs="Arial"/>
              <w:sz w:val="22"/>
              <w:szCs w:val="32"/>
            </w:rPr>
          </w:pPr>
          <w:r>
            <w:rPr>
              <w:rFonts w:cs="Arial" w:ascii="Arial" w:hAnsi="Arial"/>
              <w:sz w:val="22"/>
              <w:szCs w:val="32"/>
            </w:rPr>
          </w:r>
        </w:p>
        <w:p>
          <w:pPr>
            <w:pStyle w:val="Header"/>
            <w:widowControl w:val="false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cs="Arial" w:ascii="Tahoma" w:hAnsi="Tahoma"/>
              <w:b/>
              <w:sz w:val="48"/>
              <w:szCs w:val="48"/>
            </w:rPr>
            <w:t>Câmara Municipal de Niterói</w:t>
          </w:r>
        </w:p>
        <w:p>
          <w:pPr>
            <w:pStyle w:val="Header"/>
            <w:widowControl w:val="false"/>
            <w:jc w:val="center"/>
            <w:rPr>
              <w:rFonts w:ascii="Tahoma" w:hAnsi="Tahoma" w:cs="Arial"/>
              <w:sz w:val="4"/>
              <w:szCs w:val="36"/>
            </w:rPr>
          </w:pPr>
          <w:r>
            <w:rPr>
              <w:rFonts w:cs="Arial" w:ascii="Tahoma" w:hAnsi="Tahoma"/>
              <w:sz w:val="4"/>
              <w:szCs w:val="36"/>
            </w:rPr>
          </w:r>
        </w:p>
        <w:p>
          <w:pPr>
            <w:pStyle w:val="Header"/>
            <w:widowControl w:val="false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cs="Arial" w:ascii="Tahoma" w:hAnsi="Tahoma"/>
              <w:b/>
              <w:sz w:val="28"/>
              <w:szCs w:val="28"/>
            </w:rPr>
            <w:t>Gabinete Vereador Daniel Marques</w:t>
          </w:r>
        </w:p>
        <w:p>
          <w:pPr>
            <w:pStyle w:val="Header"/>
            <w:widowControl w:val="false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cs="Arial" w:ascii="Tahoma" w:hAnsi="Tahoma"/>
              <w:b/>
              <w:sz w:val="28"/>
              <w:szCs w:val="28"/>
            </w:rPr>
          </w:r>
        </w:p>
      </w:tc>
    </w:tr>
  </w:tbl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itle"/>
      <w:tabs>
        <w:tab w:val="clear" w:pos="708"/>
        <w:tab w:val="left" w:pos="2930" w:leader="none"/>
        <w:tab w:val="center" w:pos="4702" w:leader="none"/>
      </w:tabs>
      <w:rPr>
        <w:b w:val="false"/>
        <w:i w:val="false"/>
        <w:i w:val="false"/>
        <w:sz w:val="28"/>
      </w:rPr>
    </w:pPr>
    <w:r>
      <w:rPr>
        <w:b w:val="false"/>
        <w:i w:val="false"/>
        <w:sz w:val="28"/>
      </w:rPr>
    </w:r>
  </w:p>
  <w:tbl>
    <w:tblPr>
      <w:tblW w:w="9648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 w:noVBand="0" w:noHBand="0" w:lastColumn="0" w:firstColumn="0" w:lastRow="0" w:firstRow="0"/>
    </w:tblPr>
    <w:tblGrid>
      <w:gridCol w:w="1726"/>
      <w:gridCol w:w="7921"/>
    </w:tblGrid>
    <w:tr>
      <w:trPr>
        <w:trHeight w:val="1971" w:hRule="atLeast"/>
      </w:trPr>
      <w:tc>
        <w:tcPr>
          <w:tcW w:w="1726" w:type="dxa"/>
          <w:tcBorders/>
          <w:shd w:color="auto" w:fill="auto" w:val="clear"/>
        </w:tcPr>
        <w:p>
          <w:pPr>
            <w:pStyle w:val="Header"/>
            <w:widowControl w:val="false"/>
            <w:snapToGrid w:val="false"/>
            <w:rPr>
              <w:rFonts w:ascii="Arial" w:hAnsi="Arial" w:cs="Arial"/>
              <w:sz w:val="22"/>
              <w:szCs w:val="32"/>
            </w:rPr>
          </w:pPr>
          <w:r>
            <w:rPr/>
            <w:drawing>
              <wp:inline distT="0" distB="0" distL="0" distR="0">
                <wp:extent cx="952500" cy="1133475"/>
                <wp:effectExtent l="0" t="0" r="0" b="0"/>
                <wp:docPr id="2" name="Imagem 5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5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tcBorders/>
          <w:shd w:color="auto" w:fill="auto" w:val="clear"/>
        </w:tcPr>
        <w:p>
          <w:pPr>
            <w:pStyle w:val="Header"/>
            <w:widowControl w:val="false"/>
            <w:snapToGrid w:val="false"/>
            <w:rPr>
              <w:rFonts w:ascii="Arial" w:hAnsi="Arial" w:cs="Arial"/>
              <w:sz w:val="22"/>
              <w:szCs w:val="32"/>
            </w:rPr>
          </w:pPr>
          <w:r>
            <w:rPr>
              <w:rFonts w:cs="Arial" w:ascii="Arial" w:hAnsi="Arial"/>
              <w:sz w:val="22"/>
              <w:szCs w:val="32"/>
            </w:rPr>
          </w:r>
        </w:p>
        <w:p>
          <w:pPr>
            <w:pStyle w:val="Header"/>
            <w:widowControl w:val="false"/>
            <w:rPr>
              <w:rFonts w:ascii="Arial" w:hAnsi="Arial" w:cs="Arial"/>
              <w:sz w:val="22"/>
              <w:szCs w:val="32"/>
            </w:rPr>
          </w:pPr>
          <w:r>
            <w:rPr>
              <w:rFonts w:cs="Arial" w:ascii="Arial" w:hAnsi="Arial"/>
              <w:sz w:val="22"/>
              <w:szCs w:val="32"/>
            </w:rPr>
          </w:r>
        </w:p>
        <w:p>
          <w:pPr>
            <w:pStyle w:val="Header"/>
            <w:widowControl w:val="false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cs="Arial" w:ascii="Tahoma" w:hAnsi="Tahoma"/>
              <w:b/>
              <w:sz w:val="48"/>
              <w:szCs w:val="48"/>
            </w:rPr>
            <w:t>Câmara Municipal de Niterói</w:t>
          </w:r>
        </w:p>
        <w:p>
          <w:pPr>
            <w:pStyle w:val="Header"/>
            <w:widowControl w:val="false"/>
            <w:jc w:val="center"/>
            <w:rPr>
              <w:rFonts w:ascii="Tahoma" w:hAnsi="Tahoma" w:cs="Arial"/>
              <w:sz w:val="4"/>
              <w:szCs w:val="36"/>
            </w:rPr>
          </w:pPr>
          <w:r>
            <w:rPr>
              <w:rFonts w:cs="Arial" w:ascii="Tahoma" w:hAnsi="Tahoma"/>
              <w:sz w:val="4"/>
              <w:szCs w:val="36"/>
            </w:rPr>
          </w:r>
        </w:p>
        <w:p>
          <w:pPr>
            <w:pStyle w:val="Header"/>
            <w:widowControl w:val="false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cs="Arial" w:ascii="Tahoma" w:hAnsi="Tahoma"/>
              <w:b/>
              <w:sz w:val="28"/>
              <w:szCs w:val="28"/>
            </w:rPr>
            <w:t>Gabinete Vereador Daniel Marques</w:t>
          </w:r>
        </w:p>
        <w:p>
          <w:pPr>
            <w:pStyle w:val="Header"/>
            <w:widowControl w:val="false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cs="Arial" w:ascii="Tahoma" w:hAnsi="Tahoma"/>
              <w:b/>
              <w:sz w:val="28"/>
              <w:szCs w:val="28"/>
            </w:rPr>
          </w:r>
        </w:p>
      </w:tc>
    </w:tr>
  </w:tbl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77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920b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t-BR" w:eastAsia="ar-SA" w:bidi="ar-SA"/>
    </w:rPr>
  </w:style>
  <w:style w:type="paragraph" w:styleId="Heading1">
    <w:name w:val="heading 1"/>
    <w:basedOn w:val="Normal"/>
    <w:next w:val="Normal"/>
    <w:qFormat/>
    <w:rsid w:val="006920bb"/>
    <w:pPr>
      <w:keepNext w:val="true"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bsatz-Standardschriftart" w:customStyle="1">
    <w:name w:val="Absatz-Standardschriftart"/>
    <w:qFormat/>
    <w:rsid w:val="006920bb"/>
    <w:rPr/>
  </w:style>
  <w:style w:type="character" w:styleId="Fontepargpadro4" w:customStyle="1">
    <w:name w:val="Fonte parág. padrão4"/>
    <w:qFormat/>
    <w:rsid w:val="006920bb"/>
    <w:rPr/>
  </w:style>
  <w:style w:type="character" w:styleId="Fontepargpadro3" w:customStyle="1">
    <w:name w:val="Fonte parág. padrão3"/>
    <w:qFormat/>
    <w:rsid w:val="006920bb"/>
    <w:rPr/>
  </w:style>
  <w:style w:type="character" w:styleId="WW-Absatz-Standardschriftart" w:customStyle="1">
    <w:name w:val="WW-Absatz-Standardschriftart"/>
    <w:qFormat/>
    <w:rsid w:val="006920bb"/>
    <w:rPr/>
  </w:style>
  <w:style w:type="character" w:styleId="WW-Absatz-Standardschriftart1" w:customStyle="1">
    <w:name w:val="WW-Absatz-Standardschriftart1"/>
    <w:qFormat/>
    <w:rsid w:val="006920bb"/>
    <w:rPr/>
  </w:style>
  <w:style w:type="character" w:styleId="Fontepargpadro2" w:customStyle="1">
    <w:name w:val="Fonte parág. padrão2"/>
    <w:qFormat/>
    <w:rsid w:val="006920bb"/>
    <w:rPr/>
  </w:style>
  <w:style w:type="character" w:styleId="Fontepargpadro1" w:customStyle="1">
    <w:name w:val="Fonte parág. padrão1"/>
    <w:qFormat/>
    <w:rsid w:val="006920bb"/>
    <w:rPr/>
  </w:style>
  <w:style w:type="character" w:styleId="hp" w:customStyle="1">
    <w:name w:val="hp"/>
    <w:basedOn w:val="Fontepargpadro1"/>
    <w:qFormat/>
    <w:rsid w:val="006920bb"/>
    <w:rPr/>
  </w:style>
  <w:style w:type="character" w:styleId="InternetLink" w:customStyle="1">
    <w:name w:val="Internet Link"/>
    <w:qFormat/>
    <w:rsid w:val="006920bb"/>
    <w:rPr>
      <w:color w:val="0000FF"/>
      <w:u w:val="single"/>
    </w:rPr>
  </w:style>
  <w:style w:type="character" w:styleId="TextodebaloChar" w:customStyle="1">
    <w:name w:val="Texto de balão Char"/>
    <w:link w:val="BalloonText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Strong">
    <w:name w:val="Strong"/>
    <w:basedOn w:val="DefaultParagraphFont"/>
    <w:uiPriority w:val="22"/>
    <w:qFormat/>
    <w:rsid w:val="0066560c"/>
    <w:rPr>
      <w:b/>
      <w:bCs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rsid w:val="006920bb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</w:pPr>
    <w:rPr>
      <w:rFonts w:cs="Arial Unicode MS"/>
    </w:rPr>
  </w:style>
  <w:style w:type="paragraph" w:styleId="Ttulouser" w:customStyle="1">
    <w:name w:val="Título (user)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ndiceuser" w:customStyle="1">
    <w:name w:val="Índice (user)"/>
    <w:basedOn w:val="Normal"/>
    <w:qFormat/>
    <w:rsid w:val="006920bb"/>
    <w:pPr>
      <w:suppressLineNumbers/>
    </w:pPr>
    <w:rPr>
      <w:rFonts w:cs="Tahoma"/>
    </w:rPr>
  </w:style>
  <w:style w:type="paragraph" w:styleId="TextBody" w:customStyle="1">
    <w:name w:val="Text Body"/>
    <w:basedOn w:val="Normal"/>
    <w:qFormat/>
    <w:rsid w:val="006920bb"/>
    <w:pPr>
      <w:jc w:val="both"/>
    </w:pPr>
    <w:rPr/>
  </w:style>
  <w:style w:type="paragraph" w:styleId="Ttulo4" w:customStyle="1">
    <w:name w:val="Título4"/>
    <w:basedOn w:val="Normal"/>
    <w:qFormat/>
    <w:rsid w:val="006920bb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4" w:customStyle="1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Ttulo3" w:customStyle="1">
    <w:name w:val="Título3"/>
    <w:basedOn w:val="Normal"/>
    <w:qFormat/>
    <w:rsid w:val="006920bb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3" w:customStyle="1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Ttulo2" w:customStyle="1">
    <w:name w:val="Título2"/>
    <w:basedOn w:val="Normal"/>
    <w:qFormat/>
    <w:rsid w:val="006920bb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2" w:customStyle="1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Ttulo1" w:customStyle="1">
    <w:name w:val="Título1"/>
    <w:basedOn w:val="Normal"/>
    <w:qFormat/>
    <w:rsid w:val="006920bb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Cabealhoerodap19">
    <w:name w:val="Cabeçalho e rodapé19"/>
    <w:basedOn w:val="Normal"/>
    <w:qFormat/>
    <w:pPr/>
    <w:rPr/>
  </w:style>
  <w:style w:type="paragraph" w:styleId="Cabealhoerodap20">
    <w:name w:val="Cabeçalho e rodapé20"/>
    <w:basedOn w:val="Normal"/>
    <w:qFormat/>
    <w:pPr/>
    <w:rPr/>
  </w:style>
  <w:style w:type="paragraph" w:styleId="Cabealhoerodap21">
    <w:name w:val="Cabeçalho e rodapé21"/>
    <w:basedOn w:val="Normal"/>
    <w:qFormat/>
    <w:pPr/>
    <w:rPr/>
  </w:style>
  <w:style w:type="paragraph" w:styleId="Cabealhoerodap22">
    <w:name w:val="Cabeçalho e rodapé22"/>
    <w:basedOn w:val="Normal"/>
    <w:qFormat/>
    <w:pPr/>
    <w:rPr/>
  </w:style>
  <w:style w:type="paragraph" w:styleId="Cabealhoerodap23">
    <w:name w:val="Cabeçalho e rodapé23"/>
    <w:basedOn w:val="Normal"/>
    <w:qFormat/>
    <w:pPr/>
    <w:rPr/>
  </w:style>
  <w:style w:type="paragraph" w:styleId="Cabealhoerodap24">
    <w:name w:val="Cabeçalho e rodapé24"/>
    <w:basedOn w:val="Normal"/>
    <w:qFormat/>
    <w:pPr/>
    <w:rPr/>
  </w:style>
  <w:style w:type="paragraph" w:styleId="Cabealhoerodap25">
    <w:name w:val="Cabeçalho e rodapé25"/>
    <w:basedOn w:val="Normal"/>
    <w:qFormat/>
    <w:pPr/>
    <w:rPr/>
  </w:style>
  <w:style w:type="paragraph" w:styleId="Cabealhoerodap26">
    <w:name w:val="Cabeçalho e rodapé26"/>
    <w:basedOn w:val="Normal"/>
    <w:qFormat/>
    <w:pPr/>
    <w:rPr/>
  </w:style>
  <w:style w:type="paragraph" w:styleId="Cabealhoerodap27">
    <w:name w:val="Cabeçalho e rodapé27"/>
    <w:basedOn w:val="Normal"/>
    <w:qFormat/>
    <w:pPr/>
    <w:rPr/>
  </w:style>
  <w:style w:type="paragraph" w:styleId="Cabealhoerodap28">
    <w:name w:val="Cabeçalho e rodapé28"/>
    <w:basedOn w:val="Normal"/>
    <w:qFormat/>
    <w:pPr/>
    <w:rPr/>
  </w:style>
  <w:style w:type="paragraph" w:styleId="Header">
    <w:name w:val="header"/>
    <w:basedOn w:val="Normal"/>
    <w:rsid w:val="006920bb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rsid w:val="006920bb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itle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itle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qFormat/>
    <w:rsid w:val="006920bb"/>
    <w:pPr>
      <w:spacing w:before="280" w:after="280"/>
    </w:pPr>
    <w:rPr/>
  </w:style>
  <w:style w:type="paragraph" w:styleId="Contedodetabela" w:customStyle="1">
    <w:name w:val="Conteúdo de tabela"/>
    <w:basedOn w:val="Normal"/>
    <w:qFormat/>
    <w:rsid w:val="006920bb"/>
    <w:pPr>
      <w:suppressLineNumbers/>
    </w:pPr>
    <w:rPr/>
  </w:style>
  <w:style w:type="paragraph" w:styleId="Contedodatabelauser">
    <w:name w:val="Conteúdo da tabela (user)"/>
    <w:basedOn w:val="Normal"/>
    <w:qFormat/>
    <w:pPr/>
    <w:rPr/>
  </w:style>
  <w:style w:type="paragraph" w:styleId="Ttulodetabelauser" w:customStyle="1">
    <w:name w:val="Título de tabela (user)"/>
    <w:basedOn w:val="Contedodetabela"/>
    <w:qFormat/>
    <w:rsid w:val="006920bb"/>
    <w:pPr>
      <w:jc w:val="center"/>
    </w:pPr>
    <w:rPr>
      <w:b/>
      <w:bCs/>
    </w:rPr>
  </w:style>
  <w:style w:type="paragraph" w:styleId="BalloonText">
    <w:name w:val="Balloon Text"/>
    <w:basedOn w:val="Normal"/>
    <w:link w:val="TextodebaloChar"/>
    <w:qFormat/>
    <w:rsid w:val="00c44c01"/>
    <w:pPr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2495a"/>
    <w:pPr>
      <w:spacing w:before="0" w:after="0"/>
      <w:ind w:hanging="0" w:left="720"/>
      <w:contextualSpacing/>
    </w:pPr>
    <w:rPr/>
  </w:style>
  <w:style w:type="paragraph" w:styleId="LO-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01FD5-A855-434B-A368-60422F465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11717</TotalTime>
  <Application>LibreOffice/25.2.7.2$MacOSX_AARCH64 LibreOffice_project/5cbfd1ab6520636bb5f7b99185aa69bd7456825d</Application>
  <AppVersion>15.0000</AppVersion>
  <Pages>2</Pages>
  <Words>453</Words>
  <Characters>2582</Characters>
  <CharactersWithSpaces>3040</CharactersWithSpaces>
  <Paragraphs>32</Paragraphs>
  <Company>casa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2021-01-13T14:15:00Z</dcterms:created>
  <dc:creator>vereador renatinho</dc:creator>
  <dc:description/>
  <dc:language>pt-BR</dc:language>
  <cp:lastModifiedBy/>
  <cp:lastPrinted>2026-02-19T16:14:04Z</cp:lastPrinted>
  <dcterms:modified xsi:type="dcterms:W3CDTF">2026-03-24T11:41:12Z</dcterms:modified>
  <cp:revision>240</cp:revision>
  <dc:subject/>
  <dc:title>OFÍCIO nº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