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707047" w:rsidRDefault="00E72A7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07047"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707047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707047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707047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707047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Pr="00707047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707047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p w:rsidR="00C63041" w:rsidRPr="00707047" w:rsidRDefault="00C6304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E7506C" w:rsidRPr="00CD0D9B" w:rsidRDefault="003A66EE" w:rsidP="00E7506C">
      <w:pPr>
        <w:ind w:left="3969"/>
        <w:jc w:val="both"/>
        <w:rPr>
          <w:rFonts w:ascii="Tahoma" w:hAnsi="Tahoma" w:cs="Tahoma"/>
          <w:b/>
          <w:smallCaps/>
          <w:sz w:val="18"/>
          <w:szCs w:val="18"/>
        </w:rPr>
      </w:pPr>
      <w:r>
        <w:rPr>
          <w:rFonts w:ascii="Tahoma" w:hAnsi="Tahoma" w:cs="Tahoma"/>
          <w:b/>
          <w:smallCaps/>
          <w:sz w:val="18"/>
          <w:szCs w:val="18"/>
        </w:rPr>
        <w:t>CONCEDE A MEDALHA ARARIBOIA A</w:t>
      </w:r>
      <w:r w:rsidR="00E7506C" w:rsidRPr="00CD0D9B">
        <w:rPr>
          <w:rFonts w:ascii="Tahoma" w:hAnsi="Tahoma" w:cs="Tahoma"/>
          <w:b/>
          <w:smallCaps/>
          <w:sz w:val="18"/>
          <w:szCs w:val="18"/>
        </w:rPr>
        <w:t>O INSPETOR</w:t>
      </w:r>
      <w:bookmarkStart w:id="0" w:name="_GoBack"/>
      <w:bookmarkEnd w:id="0"/>
      <w:r w:rsidR="00E7506C" w:rsidRPr="00CD0D9B">
        <w:rPr>
          <w:rFonts w:ascii="Tahoma" w:hAnsi="Tahoma" w:cs="Tahoma"/>
          <w:b/>
          <w:smallCaps/>
          <w:sz w:val="18"/>
          <w:szCs w:val="18"/>
        </w:rPr>
        <w:t xml:space="preserve"> DE POLÍCIA CIVIL </w:t>
      </w:r>
      <w:r w:rsidR="00A934FD">
        <w:rPr>
          <w:rFonts w:ascii="Tahoma" w:hAnsi="Tahoma" w:cs="Tahoma"/>
          <w:b/>
          <w:smallCaps/>
          <w:sz w:val="18"/>
          <w:szCs w:val="18"/>
        </w:rPr>
        <w:t>MARCELO HENRIQUES COSTA</w:t>
      </w:r>
      <w:r w:rsidR="00E7506C" w:rsidRPr="00CD0D9B">
        <w:rPr>
          <w:rFonts w:ascii="Tahoma" w:hAnsi="Tahoma" w:cs="Tahoma"/>
          <w:b/>
          <w:smallCaps/>
          <w:sz w:val="18"/>
          <w:szCs w:val="18"/>
        </w:rPr>
        <w:t>, POR RELEVANTES SERVIÇOS PRESTADOS.</w:t>
      </w:r>
    </w:p>
    <w:p w:rsidR="00E7506C" w:rsidRPr="00CD0D9B" w:rsidRDefault="00E7506C" w:rsidP="00E7506C">
      <w:pPr>
        <w:spacing w:after="200"/>
        <w:jc w:val="both"/>
        <w:rPr>
          <w:rFonts w:ascii="Tahoma" w:hAnsi="Tahoma" w:cs="Tahoma"/>
          <w:b/>
          <w:color w:val="000000"/>
          <w:sz w:val="18"/>
          <w:szCs w:val="18"/>
        </w:rPr>
      </w:pPr>
    </w:p>
    <w:p w:rsidR="00E7506C" w:rsidRPr="00CD0D9B" w:rsidRDefault="00E7506C" w:rsidP="00E7506C">
      <w:pPr>
        <w:jc w:val="both"/>
        <w:rPr>
          <w:rFonts w:ascii="Tahoma" w:eastAsia="Times New Roman" w:hAnsi="Tahoma" w:cs="Tahoma"/>
          <w:b/>
          <w:sz w:val="18"/>
          <w:szCs w:val="18"/>
        </w:rPr>
      </w:pPr>
    </w:p>
    <w:p w:rsidR="00E7506C" w:rsidRPr="00CD0D9B" w:rsidRDefault="00E7506C" w:rsidP="00E7506C">
      <w:pPr>
        <w:rPr>
          <w:rFonts w:ascii="Tahoma" w:eastAsia="Times New Roman" w:hAnsi="Tahoma" w:cs="Tahoma"/>
          <w:sz w:val="18"/>
          <w:szCs w:val="18"/>
        </w:rPr>
      </w:pPr>
      <w:r w:rsidRPr="00CD0D9B">
        <w:rPr>
          <w:rFonts w:ascii="Tahoma" w:eastAsia="Times New Roman" w:hAnsi="Tahoma" w:cs="Tahoma"/>
          <w:b/>
          <w:color w:val="000000"/>
          <w:sz w:val="18"/>
          <w:szCs w:val="18"/>
        </w:rPr>
        <w:t xml:space="preserve">Art.1º </w:t>
      </w:r>
      <w:r w:rsidRPr="00CD0D9B">
        <w:rPr>
          <w:rFonts w:ascii="Tahoma" w:eastAsia="Times New Roman" w:hAnsi="Tahoma" w:cs="Tahoma"/>
          <w:color w:val="000000"/>
          <w:sz w:val="18"/>
          <w:szCs w:val="18"/>
        </w:rPr>
        <w:t xml:space="preserve">- Fica concedida a Medalha </w:t>
      </w:r>
      <w:proofErr w:type="spellStart"/>
      <w:r w:rsidRPr="00CD0D9B">
        <w:rPr>
          <w:rFonts w:ascii="Tahoma" w:eastAsia="Times New Roman" w:hAnsi="Tahoma" w:cs="Tahoma"/>
          <w:color w:val="000000"/>
          <w:sz w:val="18"/>
          <w:szCs w:val="18"/>
        </w:rPr>
        <w:t>Arariboia</w:t>
      </w:r>
      <w:proofErr w:type="spellEnd"/>
      <w:r w:rsidRPr="00CD0D9B">
        <w:rPr>
          <w:rFonts w:ascii="Tahoma" w:eastAsia="Times New Roman" w:hAnsi="Tahoma" w:cs="Tahoma"/>
          <w:color w:val="000000"/>
          <w:sz w:val="18"/>
          <w:szCs w:val="18"/>
        </w:rPr>
        <w:t xml:space="preserve"> ao Inspetor de Polícia Civil </w:t>
      </w:r>
      <w:r w:rsidR="00A934FD">
        <w:rPr>
          <w:rFonts w:ascii="Tahoma" w:eastAsia="Times New Roman" w:hAnsi="Tahoma" w:cs="Tahoma"/>
          <w:color w:val="000000"/>
          <w:sz w:val="18"/>
          <w:szCs w:val="18"/>
        </w:rPr>
        <w:t>Marcelo Henriques Costa</w:t>
      </w:r>
      <w:r w:rsidRPr="00CD0D9B">
        <w:rPr>
          <w:rFonts w:ascii="Tahoma" w:eastAsia="Times New Roman" w:hAnsi="Tahoma" w:cs="Tahoma"/>
          <w:color w:val="000000"/>
          <w:sz w:val="18"/>
          <w:szCs w:val="18"/>
        </w:rPr>
        <w:t>.</w:t>
      </w:r>
    </w:p>
    <w:p w:rsidR="00E7506C" w:rsidRPr="00CD0D9B" w:rsidRDefault="00E7506C" w:rsidP="00E7506C">
      <w:pPr>
        <w:rPr>
          <w:rFonts w:ascii="Tahoma" w:eastAsia="Times New Roman" w:hAnsi="Tahoma" w:cs="Tahoma"/>
          <w:sz w:val="18"/>
          <w:szCs w:val="18"/>
        </w:rPr>
      </w:pPr>
    </w:p>
    <w:p w:rsidR="00E7506C" w:rsidRPr="00CD0D9B" w:rsidRDefault="00E7506C" w:rsidP="00E7506C">
      <w:pPr>
        <w:jc w:val="both"/>
        <w:rPr>
          <w:rFonts w:ascii="Tahoma" w:eastAsia="Times New Roman" w:hAnsi="Tahoma" w:cs="Tahoma"/>
          <w:sz w:val="18"/>
          <w:szCs w:val="18"/>
        </w:rPr>
      </w:pPr>
      <w:r w:rsidRPr="00CD0D9B">
        <w:rPr>
          <w:rFonts w:ascii="Tahoma" w:eastAsia="Times New Roman" w:hAnsi="Tahoma" w:cs="Tahoma"/>
          <w:b/>
          <w:sz w:val="18"/>
          <w:szCs w:val="18"/>
        </w:rPr>
        <w:t>Art. 2º.</w:t>
      </w:r>
      <w:r w:rsidRPr="00CD0D9B">
        <w:rPr>
          <w:rFonts w:ascii="Tahoma" w:eastAsia="Times New Roman" w:hAnsi="Tahoma" w:cs="Tahoma"/>
          <w:sz w:val="18"/>
          <w:szCs w:val="18"/>
        </w:rPr>
        <w:t xml:space="preserve"> Esta Lei entrará em vigor na data de sua publicação.</w:t>
      </w:r>
    </w:p>
    <w:p w:rsidR="00E7506C" w:rsidRDefault="00E7506C" w:rsidP="00E7506C">
      <w:pPr>
        <w:jc w:val="both"/>
        <w:rPr>
          <w:rFonts w:ascii="Tahoma" w:eastAsia="Times New Roman" w:hAnsi="Tahoma" w:cs="Tahoma"/>
          <w:sz w:val="18"/>
          <w:szCs w:val="18"/>
        </w:rPr>
      </w:pPr>
    </w:p>
    <w:p w:rsidR="00A905DB" w:rsidRPr="00CD0D9B" w:rsidRDefault="00A905DB" w:rsidP="00E7506C">
      <w:pPr>
        <w:jc w:val="both"/>
        <w:rPr>
          <w:rFonts w:ascii="Tahoma" w:eastAsia="Times New Roman" w:hAnsi="Tahoma" w:cs="Tahoma"/>
          <w:sz w:val="18"/>
          <w:szCs w:val="18"/>
        </w:rPr>
      </w:pPr>
    </w:p>
    <w:p w:rsidR="00E7506C" w:rsidRPr="00CD0D9B" w:rsidRDefault="00E7506C" w:rsidP="00E7506C">
      <w:pPr>
        <w:jc w:val="right"/>
        <w:rPr>
          <w:rFonts w:ascii="Tahoma" w:eastAsia="Times New Roman" w:hAnsi="Tahoma" w:cs="Tahoma"/>
          <w:color w:val="000000"/>
          <w:sz w:val="18"/>
          <w:szCs w:val="18"/>
        </w:rPr>
      </w:pPr>
    </w:p>
    <w:p w:rsidR="00E7506C" w:rsidRPr="00CD0D9B" w:rsidRDefault="00E7506C" w:rsidP="00E7506C">
      <w:pPr>
        <w:jc w:val="right"/>
        <w:rPr>
          <w:rFonts w:ascii="Tahoma" w:hAnsi="Tahoma" w:cs="Tahoma"/>
          <w:b/>
          <w:sz w:val="18"/>
          <w:szCs w:val="18"/>
        </w:rPr>
      </w:pPr>
      <w:r w:rsidRPr="00CD0D9B">
        <w:rPr>
          <w:rFonts w:ascii="Tahoma" w:hAnsi="Tahoma" w:cs="Tahoma"/>
          <w:b/>
          <w:sz w:val="18"/>
          <w:szCs w:val="18"/>
        </w:rPr>
        <w:t xml:space="preserve">Municipal de Niterói, </w:t>
      </w:r>
      <w:r w:rsidR="00A934FD">
        <w:rPr>
          <w:rFonts w:ascii="Tahoma" w:hAnsi="Tahoma" w:cs="Tahoma"/>
          <w:b/>
          <w:sz w:val="18"/>
          <w:szCs w:val="18"/>
        </w:rPr>
        <w:t>23</w:t>
      </w:r>
      <w:r w:rsidRPr="00CD0D9B">
        <w:rPr>
          <w:rFonts w:ascii="Tahoma" w:hAnsi="Tahoma" w:cs="Tahoma"/>
          <w:b/>
          <w:sz w:val="18"/>
          <w:szCs w:val="18"/>
        </w:rPr>
        <w:t xml:space="preserve"> de </w:t>
      </w:r>
      <w:r w:rsidR="00A934FD">
        <w:rPr>
          <w:rFonts w:ascii="Tahoma" w:hAnsi="Tahoma" w:cs="Tahoma"/>
          <w:b/>
          <w:sz w:val="18"/>
          <w:szCs w:val="18"/>
        </w:rPr>
        <w:t>março</w:t>
      </w:r>
      <w:r w:rsidRPr="00CD0D9B">
        <w:rPr>
          <w:rFonts w:ascii="Tahoma" w:hAnsi="Tahoma" w:cs="Tahoma"/>
          <w:b/>
          <w:sz w:val="18"/>
          <w:szCs w:val="18"/>
        </w:rPr>
        <w:t xml:space="preserve"> de </w:t>
      </w:r>
      <w:proofErr w:type="gramStart"/>
      <w:r w:rsidR="00A934FD">
        <w:rPr>
          <w:rFonts w:ascii="Tahoma" w:hAnsi="Tahoma" w:cs="Tahoma"/>
          <w:b/>
          <w:sz w:val="18"/>
          <w:szCs w:val="18"/>
        </w:rPr>
        <w:t>2026</w:t>
      </w:r>
      <w:proofErr w:type="gramEnd"/>
    </w:p>
    <w:p w:rsidR="00E7506C" w:rsidRPr="00CD0D9B" w:rsidRDefault="00E7506C" w:rsidP="00E7506C">
      <w:pPr>
        <w:jc w:val="right"/>
        <w:rPr>
          <w:rFonts w:ascii="Tahoma" w:hAnsi="Tahoma" w:cs="Tahoma"/>
          <w:b/>
          <w:sz w:val="18"/>
          <w:szCs w:val="18"/>
        </w:rPr>
      </w:pPr>
    </w:p>
    <w:p w:rsidR="00E7506C" w:rsidRPr="00CD0D9B" w:rsidRDefault="00E7506C" w:rsidP="00E7506C">
      <w:pPr>
        <w:jc w:val="right"/>
        <w:rPr>
          <w:rFonts w:ascii="Tahoma" w:hAnsi="Tahoma" w:cs="Tahoma"/>
          <w:b/>
          <w:sz w:val="18"/>
          <w:szCs w:val="18"/>
        </w:rPr>
      </w:pPr>
    </w:p>
    <w:p w:rsidR="00E7506C" w:rsidRPr="00CD0D9B" w:rsidRDefault="00E7506C" w:rsidP="00E7506C">
      <w:pPr>
        <w:jc w:val="right"/>
        <w:rPr>
          <w:rFonts w:ascii="Tahoma" w:hAnsi="Tahoma" w:cs="Tahoma"/>
          <w:b/>
          <w:sz w:val="18"/>
          <w:szCs w:val="18"/>
        </w:rPr>
      </w:pPr>
    </w:p>
    <w:p w:rsidR="00E7506C" w:rsidRPr="00CD0D9B" w:rsidRDefault="00E7506C" w:rsidP="00E7506C">
      <w:pPr>
        <w:jc w:val="right"/>
        <w:rPr>
          <w:rFonts w:ascii="Tahoma" w:hAnsi="Tahoma" w:cs="Tahoma"/>
          <w:b/>
          <w:sz w:val="18"/>
          <w:szCs w:val="18"/>
        </w:rPr>
      </w:pPr>
    </w:p>
    <w:p w:rsidR="00E7506C" w:rsidRPr="00CD0D9B" w:rsidRDefault="00E7506C" w:rsidP="00E7506C">
      <w:pPr>
        <w:jc w:val="right"/>
        <w:rPr>
          <w:rFonts w:ascii="Tahoma" w:hAnsi="Tahoma" w:cs="Tahoma"/>
          <w:b/>
          <w:sz w:val="18"/>
          <w:szCs w:val="18"/>
        </w:rPr>
      </w:pPr>
    </w:p>
    <w:p w:rsidR="00E7506C" w:rsidRPr="00CD0D9B" w:rsidRDefault="00E7506C" w:rsidP="00E7506C">
      <w:pPr>
        <w:jc w:val="right"/>
        <w:rPr>
          <w:rFonts w:ascii="Tahoma" w:hAnsi="Tahoma" w:cs="Tahoma"/>
          <w:b/>
          <w:sz w:val="18"/>
          <w:szCs w:val="18"/>
        </w:rPr>
      </w:pPr>
    </w:p>
    <w:p w:rsidR="00E7506C" w:rsidRPr="00CD0D9B" w:rsidRDefault="00E7506C" w:rsidP="00E7506C">
      <w:pPr>
        <w:jc w:val="center"/>
        <w:rPr>
          <w:rFonts w:ascii="Tahoma" w:hAnsi="Tahoma" w:cs="Tahoma"/>
          <w:b/>
          <w:sz w:val="18"/>
          <w:szCs w:val="18"/>
        </w:rPr>
      </w:pPr>
      <w:r w:rsidRPr="00CD0D9B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E7506C" w:rsidRPr="00CD0D9B" w:rsidRDefault="00E7506C" w:rsidP="00E7506C">
      <w:pPr>
        <w:jc w:val="center"/>
        <w:rPr>
          <w:rFonts w:ascii="Tahoma" w:hAnsi="Tahoma" w:cs="Tahoma"/>
          <w:b/>
          <w:sz w:val="18"/>
          <w:szCs w:val="18"/>
        </w:rPr>
      </w:pPr>
      <w:r w:rsidRPr="00CD0D9B">
        <w:rPr>
          <w:rFonts w:ascii="Tahoma" w:hAnsi="Tahoma" w:cs="Tahoma"/>
          <w:b/>
          <w:sz w:val="18"/>
          <w:szCs w:val="18"/>
        </w:rPr>
        <w:t>Morett</w:t>
      </w:r>
    </w:p>
    <w:p w:rsidR="00E7506C" w:rsidRPr="00CD0D9B" w:rsidRDefault="00E7506C" w:rsidP="00E7506C">
      <w:pPr>
        <w:jc w:val="center"/>
        <w:rPr>
          <w:rFonts w:ascii="Tahoma" w:hAnsi="Tahoma" w:cs="Tahoma"/>
          <w:b/>
          <w:sz w:val="18"/>
          <w:szCs w:val="18"/>
        </w:rPr>
      </w:pPr>
      <w:r w:rsidRPr="00CD0D9B">
        <w:rPr>
          <w:rFonts w:ascii="Tahoma" w:hAnsi="Tahoma" w:cs="Tahoma"/>
          <w:b/>
          <w:sz w:val="18"/>
          <w:szCs w:val="18"/>
        </w:rPr>
        <w:t>Vereador</w:t>
      </w:r>
    </w:p>
    <w:p w:rsidR="00E7506C" w:rsidRDefault="00E7506C" w:rsidP="00E7506C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CD0D9B" w:rsidRDefault="00CD0D9B" w:rsidP="00E7506C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CD0D9B" w:rsidRDefault="00CD0D9B" w:rsidP="00E7506C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CD0D9B" w:rsidRDefault="00CD0D9B" w:rsidP="00E7506C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CD0D9B" w:rsidRDefault="00CD0D9B" w:rsidP="00E7506C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CD0D9B" w:rsidRPr="00CD0D9B" w:rsidRDefault="00CD0D9B" w:rsidP="00E7506C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E7506C" w:rsidRPr="00CD0D9B" w:rsidRDefault="00E7506C" w:rsidP="00E7506C">
      <w:pPr>
        <w:jc w:val="both"/>
        <w:rPr>
          <w:rFonts w:ascii="Tahoma" w:eastAsia="Times New Roman" w:hAnsi="Tahoma" w:cs="Tahoma"/>
          <w:b/>
          <w:color w:val="000000"/>
          <w:sz w:val="18"/>
          <w:szCs w:val="18"/>
        </w:rPr>
      </w:pPr>
    </w:p>
    <w:p w:rsidR="00E7506C" w:rsidRPr="00CD0D9B" w:rsidRDefault="00E7506C" w:rsidP="00E7506C">
      <w:pPr>
        <w:jc w:val="both"/>
        <w:rPr>
          <w:rFonts w:ascii="Tahoma" w:eastAsia="Times New Roman" w:hAnsi="Tahoma" w:cs="Tahoma"/>
          <w:sz w:val="18"/>
          <w:szCs w:val="18"/>
        </w:rPr>
      </w:pPr>
      <w:r w:rsidRPr="00CD0D9B">
        <w:rPr>
          <w:rFonts w:ascii="Tahoma" w:eastAsia="Times New Roman" w:hAnsi="Tahoma" w:cs="Tahoma"/>
          <w:b/>
          <w:color w:val="000000"/>
          <w:sz w:val="18"/>
          <w:szCs w:val="18"/>
        </w:rPr>
        <w:t>JUSTIFICATIVA</w:t>
      </w:r>
      <w:r w:rsidRPr="00CD0D9B">
        <w:rPr>
          <w:rFonts w:ascii="Tahoma" w:eastAsia="Times New Roman" w:hAnsi="Tahoma" w:cs="Tahoma"/>
          <w:color w:val="000000"/>
          <w:sz w:val="18"/>
          <w:szCs w:val="18"/>
        </w:rPr>
        <w:t>:</w:t>
      </w:r>
    </w:p>
    <w:p w:rsidR="00E7506C" w:rsidRPr="00CD0D9B" w:rsidRDefault="00E7506C" w:rsidP="00E7506C">
      <w:pPr>
        <w:jc w:val="both"/>
        <w:rPr>
          <w:rFonts w:ascii="Tahoma" w:eastAsia="Times New Roman" w:hAnsi="Tahoma" w:cs="Tahoma"/>
          <w:color w:val="000000"/>
          <w:sz w:val="18"/>
          <w:szCs w:val="18"/>
        </w:rPr>
      </w:pPr>
    </w:p>
    <w:p w:rsidR="00A934FD" w:rsidRPr="00A934FD" w:rsidRDefault="00E7506C" w:rsidP="00A934FD">
      <w:pPr>
        <w:jc w:val="both"/>
        <w:rPr>
          <w:rFonts w:ascii="Tahoma" w:eastAsia="Times New Roman" w:hAnsi="Tahoma" w:cs="Tahoma"/>
          <w:color w:val="222222"/>
          <w:sz w:val="18"/>
          <w:szCs w:val="18"/>
        </w:rPr>
      </w:pPr>
      <w:r w:rsidRPr="00CD0D9B">
        <w:rPr>
          <w:rFonts w:ascii="Tahoma" w:eastAsia="Times New Roman" w:hAnsi="Tahoma" w:cs="Tahoma"/>
          <w:color w:val="222222"/>
          <w:sz w:val="18"/>
          <w:szCs w:val="18"/>
        </w:rPr>
        <w:t xml:space="preserve">          </w:t>
      </w:r>
      <w:r w:rsidR="00A934FD" w:rsidRPr="00A934FD">
        <w:rPr>
          <w:rFonts w:ascii="Tahoma" w:eastAsia="Times New Roman" w:hAnsi="Tahoma" w:cs="Tahoma"/>
          <w:color w:val="222222"/>
          <w:sz w:val="18"/>
          <w:szCs w:val="18"/>
        </w:rPr>
        <w:t>A presente homenagem visa reconhecer os relevantes serviços prestados pelo Sr.</w:t>
      </w:r>
      <w:r w:rsidR="00A934FD" w:rsidRPr="00A934FD">
        <w:rPr>
          <w:rFonts w:ascii="Tahoma" w:hAnsi="Tahoma" w:cs="Tahoma"/>
          <w:b/>
          <w:smallCaps/>
          <w:sz w:val="18"/>
          <w:szCs w:val="18"/>
        </w:rPr>
        <w:t xml:space="preserve"> </w:t>
      </w:r>
      <w:r w:rsidR="00A934FD" w:rsidRPr="00A934FD">
        <w:rPr>
          <w:rFonts w:ascii="Tahoma" w:hAnsi="Tahoma" w:cs="Tahoma"/>
          <w:smallCaps/>
          <w:sz w:val="18"/>
          <w:szCs w:val="18"/>
        </w:rPr>
        <w:t>MARCELO HENRIQUES COSTA</w:t>
      </w:r>
      <w:r w:rsidR="00A934FD" w:rsidRPr="00A934FD">
        <w:rPr>
          <w:rFonts w:ascii="Tahoma" w:eastAsia="Times New Roman" w:hAnsi="Tahoma" w:cs="Tahoma"/>
          <w:color w:val="222222"/>
          <w:sz w:val="18"/>
          <w:szCs w:val="18"/>
        </w:rPr>
        <w:t xml:space="preserve"> ao longo de sua destacada trajetória na área de segurança pública, notadamente como Inspetor da Polícia Civil do Estado do Rio de Janeiro.</w:t>
      </w:r>
    </w:p>
    <w:p w:rsidR="00A934FD" w:rsidRPr="00A934FD" w:rsidRDefault="00A934FD" w:rsidP="00A934FD">
      <w:pPr>
        <w:jc w:val="both"/>
        <w:rPr>
          <w:rFonts w:ascii="Tahoma" w:eastAsia="Times New Roman" w:hAnsi="Tahoma" w:cs="Tahoma"/>
          <w:color w:val="222222"/>
          <w:sz w:val="18"/>
          <w:szCs w:val="18"/>
        </w:rPr>
      </w:pPr>
    </w:p>
    <w:p w:rsidR="00A934FD" w:rsidRPr="00A934FD" w:rsidRDefault="00A934FD" w:rsidP="00A934FD">
      <w:pPr>
        <w:jc w:val="both"/>
        <w:rPr>
          <w:rFonts w:ascii="Tahoma" w:eastAsia="Times New Roman" w:hAnsi="Tahoma" w:cs="Tahoma"/>
          <w:color w:val="222222"/>
          <w:sz w:val="18"/>
          <w:szCs w:val="18"/>
        </w:rPr>
      </w:pPr>
      <w:r w:rsidRPr="00A934FD">
        <w:rPr>
          <w:rFonts w:ascii="Tahoma" w:eastAsia="Times New Roman" w:hAnsi="Tahoma" w:cs="Tahoma"/>
          <w:color w:val="222222"/>
          <w:sz w:val="18"/>
          <w:szCs w:val="18"/>
        </w:rPr>
        <w:t>Com sólida formação acadêmica em Análise de Sistemas e ampla capacitação técnica, o homenageado construiu uma carreira marcada pela dedicação, competência e compromisso com o interesse público, atuando diretamente no combate à corrupção, ao crime organizado e à lavagem de dinheiro — temas de extrema relevância para a sociedade contemporânea.</w:t>
      </w:r>
    </w:p>
    <w:p w:rsidR="00A934FD" w:rsidRPr="00A934FD" w:rsidRDefault="00A934FD" w:rsidP="00A934FD">
      <w:pPr>
        <w:jc w:val="both"/>
        <w:rPr>
          <w:rFonts w:ascii="Tahoma" w:eastAsia="Times New Roman" w:hAnsi="Tahoma" w:cs="Tahoma"/>
          <w:color w:val="222222"/>
          <w:sz w:val="18"/>
          <w:szCs w:val="18"/>
        </w:rPr>
      </w:pPr>
    </w:p>
    <w:p w:rsidR="00A934FD" w:rsidRPr="00A934FD" w:rsidRDefault="00A934FD" w:rsidP="00A934FD">
      <w:pPr>
        <w:jc w:val="both"/>
        <w:rPr>
          <w:rFonts w:ascii="Tahoma" w:eastAsia="Times New Roman" w:hAnsi="Tahoma" w:cs="Tahoma"/>
          <w:color w:val="222222"/>
          <w:sz w:val="18"/>
          <w:szCs w:val="18"/>
        </w:rPr>
      </w:pPr>
      <w:r w:rsidRPr="00A934FD">
        <w:rPr>
          <w:rFonts w:ascii="Tahoma" w:eastAsia="Times New Roman" w:hAnsi="Tahoma" w:cs="Tahoma"/>
          <w:color w:val="222222"/>
          <w:sz w:val="18"/>
          <w:szCs w:val="18"/>
        </w:rPr>
        <w:t xml:space="preserve">Ao longo de sua trajetória profissional, participou de importantes programas de capacitação e especialização promovidos por instituições de referência, destacando-se nas áreas de investigação criminal, inteligência de segurança pública e análise de vínculos. Sua atuação no Departamento-Geral de Combate à Corrupção, ao Crime Organizado e à Lavagem de Dinheiro, bem como sua experiência no Laboratório de Tecnologia contra Lavagem </w:t>
      </w:r>
      <w:r w:rsidRPr="00A934FD">
        <w:rPr>
          <w:rFonts w:ascii="Tahoma" w:eastAsia="Times New Roman" w:hAnsi="Tahoma" w:cs="Tahoma"/>
          <w:color w:val="222222"/>
          <w:sz w:val="18"/>
          <w:szCs w:val="18"/>
        </w:rPr>
        <w:lastRenderedPageBreak/>
        <w:t>de Dinheiro, evidenciam seu papel estratégico no fortalecimento das instituições e no enfrentamento qualificado à criminalidade.</w:t>
      </w:r>
    </w:p>
    <w:p w:rsidR="00A934FD" w:rsidRPr="00A934FD" w:rsidRDefault="00A934FD" w:rsidP="00A934FD">
      <w:pPr>
        <w:jc w:val="both"/>
        <w:rPr>
          <w:rFonts w:ascii="Tahoma" w:eastAsia="Times New Roman" w:hAnsi="Tahoma" w:cs="Tahoma"/>
          <w:color w:val="222222"/>
          <w:sz w:val="18"/>
          <w:szCs w:val="18"/>
        </w:rPr>
      </w:pPr>
    </w:p>
    <w:p w:rsidR="00A934FD" w:rsidRPr="00A934FD" w:rsidRDefault="00A934FD" w:rsidP="00A934FD">
      <w:pPr>
        <w:jc w:val="both"/>
        <w:rPr>
          <w:rFonts w:ascii="Tahoma" w:eastAsia="Times New Roman" w:hAnsi="Tahoma" w:cs="Tahoma"/>
          <w:color w:val="222222"/>
          <w:sz w:val="18"/>
          <w:szCs w:val="18"/>
        </w:rPr>
      </w:pPr>
      <w:r w:rsidRPr="00A934FD">
        <w:rPr>
          <w:rFonts w:ascii="Tahoma" w:eastAsia="Times New Roman" w:hAnsi="Tahoma" w:cs="Tahoma"/>
          <w:color w:val="222222"/>
          <w:sz w:val="18"/>
          <w:szCs w:val="18"/>
        </w:rPr>
        <w:t>Nos últimos anos, exerceu função de liderança na coordenação de investigações de agentes com foro, demonstrando elevado grau de responsabilidade, discrição e capacidade técnica na condução de investigações sensíveis e de grande impacto social.</w:t>
      </w:r>
    </w:p>
    <w:p w:rsidR="00A934FD" w:rsidRPr="00A934FD" w:rsidRDefault="00A934FD" w:rsidP="00A934FD">
      <w:pPr>
        <w:jc w:val="both"/>
        <w:rPr>
          <w:rFonts w:ascii="Tahoma" w:eastAsia="Times New Roman" w:hAnsi="Tahoma" w:cs="Tahoma"/>
          <w:color w:val="222222"/>
          <w:sz w:val="18"/>
          <w:szCs w:val="18"/>
        </w:rPr>
      </w:pPr>
    </w:p>
    <w:p w:rsidR="00A934FD" w:rsidRPr="00A934FD" w:rsidRDefault="00A934FD" w:rsidP="00A934FD">
      <w:pPr>
        <w:jc w:val="both"/>
        <w:rPr>
          <w:rFonts w:ascii="Tahoma" w:eastAsia="Times New Roman" w:hAnsi="Tahoma" w:cs="Tahoma"/>
          <w:color w:val="222222"/>
          <w:sz w:val="18"/>
          <w:szCs w:val="18"/>
        </w:rPr>
      </w:pPr>
      <w:r w:rsidRPr="00A934FD">
        <w:rPr>
          <w:rFonts w:ascii="Tahoma" w:eastAsia="Times New Roman" w:hAnsi="Tahoma" w:cs="Tahoma"/>
          <w:color w:val="222222"/>
          <w:sz w:val="18"/>
          <w:szCs w:val="18"/>
        </w:rPr>
        <w:t>Sua contribuição vai além da atividade operacional, abrangendo também a constante busca por aprimoramento profissional e o compartilhamento de conhecimento, elementos essenciais para o fortalecimento das políticas públicas de segurança.</w:t>
      </w:r>
    </w:p>
    <w:p w:rsidR="00A934FD" w:rsidRPr="00A934FD" w:rsidRDefault="00A934FD" w:rsidP="00A934FD">
      <w:pPr>
        <w:jc w:val="both"/>
        <w:rPr>
          <w:rFonts w:ascii="Tahoma" w:eastAsia="Times New Roman" w:hAnsi="Tahoma" w:cs="Tahoma"/>
          <w:color w:val="222222"/>
          <w:sz w:val="18"/>
          <w:szCs w:val="18"/>
        </w:rPr>
      </w:pPr>
    </w:p>
    <w:p w:rsidR="00FA3CE2" w:rsidRPr="00707047" w:rsidRDefault="00A934FD" w:rsidP="00A934FD">
      <w:pPr>
        <w:jc w:val="both"/>
        <w:rPr>
          <w:rFonts w:ascii="Times New Roman" w:hAnsi="Times New Roman" w:cs="Times New Roman"/>
          <w:b/>
          <w:sz w:val="18"/>
          <w:szCs w:val="18"/>
        </w:rPr>
      </w:pPr>
      <w:r w:rsidRPr="00A934FD">
        <w:rPr>
          <w:rFonts w:ascii="Tahoma" w:eastAsia="Times New Roman" w:hAnsi="Tahoma" w:cs="Tahoma"/>
          <w:color w:val="222222"/>
          <w:sz w:val="18"/>
          <w:szCs w:val="18"/>
        </w:rPr>
        <w:t xml:space="preserve">Diante de sua trajetória exemplar, pautada pela ética, pelo profissionalismo e pela relevante contribuição à segurança da sociedade fluminense, mostra-se plenamente justa a concessão da Medalha </w:t>
      </w:r>
      <w:proofErr w:type="spellStart"/>
      <w:r w:rsidRPr="00A934FD">
        <w:rPr>
          <w:rFonts w:ascii="Tahoma" w:eastAsia="Times New Roman" w:hAnsi="Tahoma" w:cs="Tahoma"/>
          <w:color w:val="222222"/>
          <w:sz w:val="18"/>
          <w:szCs w:val="18"/>
        </w:rPr>
        <w:t>Araribóia</w:t>
      </w:r>
      <w:proofErr w:type="spellEnd"/>
      <w:r w:rsidRPr="00A934FD">
        <w:rPr>
          <w:rFonts w:ascii="Tahoma" w:eastAsia="Times New Roman" w:hAnsi="Tahoma" w:cs="Tahoma"/>
          <w:color w:val="222222"/>
          <w:sz w:val="18"/>
          <w:szCs w:val="18"/>
        </w:rPr>
        <w:t>, honraria máxima do Município de Niterói, em reconhecimento aos seus méritos e aos serviços prestados à coletividade.</w:t>
      </w:r>
    </w:p>
    <w:sectPr w:rsidR="00FA3CE2" w:rsidRPr="00707047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AE0" w:rsidRDefault="00634AE0">
      <w:pPr>
        <w:spacing w:line="240" w:lineRule="auto"/>
      </w:pPr>
      <w:r>
        <w:separator/>
      </w:r>
    </w:p>
  </w:endnote>
  <w:endnote w:type="continuationSeparator" w:id="0">
    <w:p w:rsidR="00634AE0" w:rsidRDefault="00634A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AE0" w:rsidRDefault="00634AE0">
      <w:pPr>
        <w:spacing w:line="240" w:lineRule="auto"/>
      </w:pPr>
      <w:r>
        <w:separator/>
      </w:r>
    </w:p>
  </w:footnote>
  <w:footnote w:type="continuationSeparator" w:id="0">
    <w:p w:rsidR="00634AE0" w:rsidRDefault="00634AE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64221"/>
    <w:rsid w:val="00074AD9"/>
    <w:rsid w:val="000E2F28"/>
    <w:rsid w:val="000F5A5A"/>
    <w:rsid w:val="00103C22"/>
    <w:rsid w:val="00163BF0"/>
    <w:rsid w:val="00184FE1"/>
    <w:rsid w:val="00202116"/>
    <w:rsid w:val="0021558D"/>
    <w:rsid w:val="00233E1B"/>
    <w:rsid w:val="0026410E"/>
    <w:rsid w:val="0026604E"/>
    <w:rsid w:val="00275D30"/>
    <w:rsid w:val="00344661"/>
    <w:rsid w:val="00352B96"/>
    <w:rsid w:val="00357EBC"/>
    <w:rsid w:val="0039757C"/>
    <w:rsid w:val="003A66EE"/>
    <w:rsid w:val="003B65AB"/>
    <w:rsid w:val="003D78B7"/>
    <w:rsid w:val="003E2C4D"/>
    <w:rsid w:val="003F1876"/>
    <w:rsid w:val="004621B1"/>
    <w:rsid w:val="00504474"/>
    <w:rsid w:val="00533629"/>
    <w:rsid w:val="00621C59"/>
    <w:rsid w:val="00634AE0"/>
    <w:rsid w:val="0069551A"/>
    <w:rsid w:val="006A6EE5"/>
    <w:rsid w:val="00707047"/>
    <w:rsid w:val="00723AFF"/>
    <w:rsid w:val="007475BD"/>
    <w:rsid w:val="0079464C"/>
    <w:rsid w:val="007B282D"/>
    <w:rsid w:val="007C68C3"/>
    <w:rsid w:val="008107ED"/>
    <w:rsid w:val="008843FA"/>
    <w:rsid w:val="008A4D07"/>
    <w:rsid w:val="008D4A8C"/>
    <w:rsid w:val="00916401"/>
    <w:rsid w:val="009272FB"/>
    <w:rsid w:val="009F4112"/>
    <w:rsid w:val="00A135CA"/>
    <w:rsid w:val="00A27CD2"/>
    <w:rsid w:val="00A57A1E"/>
    <w:rsid w:val="00A905DB"/>
    <w:rsid w:val="00A934FD"/>
    <w:rsid w:val="00B233A8"/>
    <w:rsid w:val="00B23C9A"/>
    <w:rsid w:val="00B63C05"/>
    <w:rsid w:val="00BA6239"/>
    <w:rsid w:val="00BE1B3D"/>
    <w:rsid w:val="00C11FC7"/>
    <w:rsid w:val="00C63041"/>
    <w:rsid w:val="00CC79ED"/>
    <w:rsid w:val="00CD0D9B"/>
    <w:rsid w:val="00D218C2"/>
    <w:rsid w:val="00DB4C47"/>
    <w:rsid w:val="00DB4E8D"/>
    <w:rsid w:val="00DE1692"/>
    <w:rsid w:val="00DE17C8"/>
    <w:rsid w:val="00E621CF"/>
    <w:rsid w:val="00E70E1F"/>
    <w:rsid w:val="00E72A77"/>
    <w:rsid w:val="00E7506C"/>
    <w:rsid w:val="00E87DC0"/>
    <w:rsid w:val="00EB0E4F"/>
    <w:rsid w:val="00EC76C6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373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3</cp:revision>
  <cp:lastPrinted>2026-03-23T13:49:00Z</cp:lastPrinted>
  <dcterms:created xsi:type="dcterms:W3CDTF">2026-03-23T13:48:00Z</dcterms:created>
  <dcterms:modified xsi:type="dcterms:W3CDTF">2026-03-23T14:09:00Z</dcterms:modified>
</cp:coreProperties>
</file>