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D2356" w14:textId="77777777" w:rsidR="001F1F23" w:rsidRPr="005E1BCA" w:rsidRDefault="001F1F23">
      <w:pPr>
        <w:spacing w:after="0" w:line="240" w:lineRule="auto"/>
        <w:jc w:val="right"/>
        <w:rPr>
          <w:rFonts w:ascii="Arial" w:eastAsia="Arial" w:hAnsi="Arial" w:cs="Arial"/>
          <w:b/>
          <w:color w:val="003300"/>
          <w:sz w:val="24"/>
        </w:rPr>
      </w:pPr>
    </w:p>
    <w:p w14:paraId="0B316420" w14:textId="02E9DBF2" w:rsidR="00773F2F" w:rsidRPr="00773F2F" w:rsidRDefault="00773F2F" w:rsidP="00773F2F">
      <w:pPr>
        <w:spacing w:after="0" w:line="360" w:lineRule="auto"/>
        <w:ind w:firstLine="708"/>
        <w:jc w:val="both"/>
        <w:rPr>
          <w:rFonts w:ascii="Arial" w:hAnsi="Arial" w:cs="Arial"/>
          <w:b/>
          <w:color w:val="000000" w:themeColor="text1"/>
          <w:sz w:val="24"/>
          <w:szCs w:val="24"/>
          <w:shd w:val="clear" w:color="auto" w:fill="FFFFFF"/>
        </w:rPr>
      </w:pPr>
      <w:r w:rsidRPr="00773F2F">
        <w:rPr>
          <w:rFonts w:ascii="Arial" w:hAnsi="Arial" w:cs="Arial"/>
          <w:b/>
          <w:color w:val="000000" w:themeColor="text1"/>
          <w:sz w:val="24"/>
          <w:szCs w:val="24"/>
          <w:shd w:val="clear" w:color="auto" w:fill="FFFFFF"/>
        </w:rPr>
        <w:t xml:space="preserve">PROJETO DE LEI </w:t>
      </w:r>
      <w:proofErr w:type="gramStart"/>
      <w:r w:rsidR="00812C6D" w:rsidRPr="00773F2F">
        <w:rPr>
          <w:rFonts w:ascii="Arial" w:hAnsi="Arial" w:cs="Arial"/>
          <w:b/>
          <w:color w:val="000000" w:themeColor="text1"/>
          <w:sz w:val="24"/>
          <w:szCs w:val="24"/>
          <w:shd w:val="clear" w:color="auto" w:fill="FFFFFF"/>
        </w:rPr>
        <w:t>Nº</w:t>
      </w:r>
      <w:r w:rsidR="00812C6D">
        <w:rPr>
          <w:rFonts w:ascii="Arial" w:hAnsi="Arial" w:cs="Arial"/>
          <w:b/>
          <w:color w:val="000000" w:themeColor="text1"/>
          <w:sz w:val="24"/>
          <w:szCs w:val="24"/>
          <w:shd w:val="clear" w:color="auto" w:fill="FFFFFF"/>
        </w:rPr>
        <w:t xml:space="preserve"> </w:t>
      </w:r>
      <w:r>
        <w:rPr>
          <w:rFonts w:ascii="Arial" w:hAnsi="Arial" w:cs="Arial"/>
          <w:b/>
          <w:color w:val="000000" w:themeColor="text1"/>
          <w:sz w:val="24"/>
          <w:szCs w:val="24"/>
          <w:shd w:val="clear" w:color="auto" w:fill="FFFFFF"/>
        </w:rPr>
        <w:t xml:space="preserve"> </w:t>
      </w:r>
      <w:r w:rsidRPr="00773F2F">
        <w:rPr>
          <w:rFonts w:ascii="Arial" w:hAnsi="Arial" w:cs="Arial"/>
          <w:b/>
          <w:color w:val="000000" w:themeColor="text1"/>
          <w:sz w:val="24"/>
          <w:szCs w:val="24"/>
          <w:shd w:val="clear" w:color="auto" w:fill="FFFFFF"/>
        </w:rPr>
        <w:t>/</w:t>
      </w:r>
      <w:proofErr w:type="gramEnd"/>
      <w:r w:rsidRPr="00773F2F">
        <w:rPr>
          <w:rFonts w:ascii="Arial" w:hAnsi="Arial" w:cs="Arial"/>
          <w:b/>
          <w:color w:val="000000" w:themeColor="text1"/>
          <w:sz w:val="24"/>
          <w:szCs w:val="24"/>
          <w:shd w:val="clear" w:color="auto" w:fill="FFFFFF"/>
        </w:rPr>
        <w:t>202</w:t>
      </w:r>
      <w:r w:rsidR="00722CAB">
        <w:rPr>
          <w:rFonts w:ascii="Arial" w:hAnsi="Arial" w:cs="Arial"/>
          <w:b/>
          <w:color w:val="000000" w:themeColor="text1"/>
          <w:sz w:val="24"/>
          <w:szCs w:val="24"/>
          <w:shd w:val="clear" w:color="auto" w:fill="FFFFFF"/>
        </w:rPr>
        <w:t>6</w:t>
      </w:r>
    </w:p>
    <w:p w14:paraId="00DAD6DA" w14:textId="77777777" w:rsidR="00773F2F" w:rsidRPr="00773F2F" w:rsidRDefault="00773F2F" w:rsidP="00773F2F">
      <w:pPr>
        <w:spacing w:after="0" w:line="360" w:lineRule="auto"/>
        <w:ind w:firstLine="708"/>
        <w:jc w:val="both"/>
        <w:rPr>
          <w:rFonts w:ascii="Arial" w:hAnsi="Arial" w:cs="Arial"/>
          <w:b/>
          <w:color w:val="000000" w:themeColor="text1"/>
          <w:sz w:val="24"/>
          <w:szCs w:val="24"/>
          <w:shd w:val="clear" w:color="auto" w:fill="FFFFFF"/>
        </w:rPr>
      </w:pPr>
    </w:p>
    <w:p w14:paraId="42D548AD" w14:textId="77777777" w:rsidR="00812C6D" w:rsidRDefault="00812C6D" w:rsidP="00812C6D">
      <w:pPr>
        <w:shd w:val="clear" w:color="auto" w:fill="FFFFFF"/>
        <w:ind w:left="3969"/>
        <w:textAlignment w:val="baseline"/>
        <w:rPr>
          <w:rFonts w:ascii="Tahoma" w:eastAsia="Times New Roman" w:hAnsi="Tahoma" w:cs="Tahoma"/>
          <w:b/>
          <w:bCs/>
          <w:color w:val="000000"/>
        </w:rPr>
      </w:pPr>
    </w:p>
    <w:p w14:paraId="0B51E660" w14:textId="7E8FEB87" w:rsidR="00812C6D" w:rsidRPr="00287B7A" w:rsidRDefault="00812C6D" w:rsidP="00812C6D">
      <w:pPr>
        <w:shd w:val="clear" w:color="auto" w:fill="FFFFFF"/>
        <w:ind w:left="4820"/>
        <w:textAlignment w:val="baseline"/>
        <w:rPr>
          <w:rFonts w:ascii="Tahoma" w:eastAsia="Times New Roman" w:hAnsi="Tahoma" w:cs="Tahoma"/>
          <w:b/>
          <w:bCs/>
          <w:color w:val="000000"/>
          <w:sz w:val="24"/>
          <w:szCs w:val="24"/>
        </w:rPr>
      </w:pPr>
      <w:r w:rsidRPr="00287B7A">
        <w:rPr>
          <w:rFonts w:ascii="Tahoma" w:eastAsia="Times New Roman" w:hAnsi="Tahoma" w:cs="Tahoma"/>
          <w:b/>
          <w:bCs/>
          <w:color w:val="000000"/>
          <w:sz w:val="24"/>
          <w:szCs w:val="24"/>
        </w:rPr>
        <w:t xml:space="preserve">Passa a denominar-se </w:t>
      </w:r>
      <w:r w:rsidR="00730A85" w:rsidRPr="00287B7A">
        <w:rPr>
          <w:rFonts w:ascii="Tahoma" w:eastAsia="Times New Roman" w:hAnsi="Tahoma" w:cs="Tahoma"/>
          <w:b/>
          <w:bCs/>
          <w:color w:val="000000"/>
          <w:sz w:val="24"/>
          <w:szCs w:val="24"/>
        </w:rPr>
        <w:t>Rua Haroldo Muylaert Ayres Filho</w:t>
      </w:r>
      <w:r w:rsidRPr="00287B7A">
        <w:rPr>
          <w:rFonts w:ascii="Tahoma" w:eastAsia="Times New Roman" w:hAnsi="Tahoma" w:cs="Tahoma"/>
          <w:b/>
          <w:bCs/>
          <w:color w:val="000000"/>
          <w:sz w:val="24"/>
          <w:szCs w:val="24"/>
        </w:rPr>
        <w:t xml:space="preserve"> a antiga </w:t>
      </w:r>
      <w:r w:rsidR="00287B7A">
        <w:rPr>
          <w:rFonts w:ascii="Tahoma" w:eastAsia="Times New Roman" w:hAnsi="Tahoma" w:cs="Tahoma"/>
          <w:b/>
          <w:bCs/>
          <w:color w:val="000000"/>
          <w:sz w:val="24"/>
          <w:szCs w:val="24"/>
        </w:rPr>
        <w:t>Rua B</w:t>
      </w:r>
      <w:r w:rsidRPr="00287B7A">
        <w:rPr>
          <w:rFonts w:ascii="Tahoma" w:eastAsia="Times New Roman" w:hAnsi="Tahoma" w:cs="Tahoma"/>
          <w:b/>
          <w:bCs/>
          <w:color w:val="000000"/>
          <w:sz w:val="24"/>
          <w:szCs w:val="24"/>
        </w:rPr>
        <w:t xml:space="preserve"> no bairro de C</w:t>
      </w:r>
      <w:r w:rsidR="00287B7A">
        <w:rPr>
          <w:rFonts w:ascii="Tahoma" w:eastAsia="Times New Roman" w:hAnsi="Tahoma" w:cs="Tahoma"/>
          <w:b/>
          <w:bCs/>
          <w:color w:val="000000"/>
          <w:sz w:val="24"/>
          <w:szCs w:val="24"/>
        </w:rPr>
        <w:t>haritas</w:t>
      </w:r>
      <w:r w:rsidRPr="00287B7A">
        <w:rPr>
          <w:rFonts w:ascii="Tahoma" w:eastAsia="Times New Roman" w:hAnsi="Tahoma" w:cs="Tahoma"/>
          <w:b/>
          <w:bCs/>
          <w:color w:val="000000"/>
          <w:sz w:val="24"/>
          <w:szCs w:val="24"/>
        </w:rPr>
        <w:t>.</w:t>
      </w:r>
    </w:p>
    <w:p w14:paraId="5FFF95F6" w14:textId="77777777" w:rsidR="00812C6D" w:rsidRPr="00287B7A" w:rsidRDefault="00812C6D" w:rsidP="00812C6D">
      <w:pPr>
        <w:shd w:val="clear" w:color="auto" w:fill="FFFFFF" w:themeFill="background1"/>
        <w:ind w:left="4536"/>
        <w:textAlignment w:val="baseline"/>
        <w:rPr>
          <w:rFonts w:ascii="Tahoma" w:eastAsia="Times New Roman" w:hAnsi="Tahoma" w:cs="Tahoma"/>
          <w:b/>
          <w:bCs/>
          <w:color w:val="000000"/>
          <w:sz w:val="24"/>
          <w:szCs w:val="24"/>
        </w:rPr>
      </w:pPr>
    </w:p>
    <w:p w14:paraId="6B28FB32" w14:textId="04B5D6ED" w:rsidR="00812C6D" w:rsidRPr="00287B7A" w:rsidRDefault="00812C6D" w:rsidP="00812C6D">
      <w:pPr>
        <w:shd w:val="clear" w:color="auto" w:fill="FFFFFF" w:themeFill="background1"/>
        <w:textAlignment w:val="baseline"/>
        <w:rPr>
          <w:rFonts w:ascii="Tahoma" w:eastAsia="Times New Roman" w:hAnsi="Tahoma" w:cs="Tahoma"/>
          <w:color w:val="000000"/>
          <w:sz w:val="24"/>
          <w:szCs w:val="24"/>
        </w:rPr>
      </w:pPr>
      <w:r w:rsidRPr="00287B7A">
        <w:rPr>
          <w:rFonts w:ascii="Tahoma" w:eastAsia="Times New Roman" w:hAnsi="Tahoma" w:cs="Tahoma"/>
          <w:b/>
          <w:bCs/>
          <w:color w:val="000000"/>
          <w:sz w:val="24"/>
          <w:szCs w:val="24"/>
        </w:rPr>
        <w:t xml:space="preserve">Art. 1º. </w:t>
      </w:r>
      <w:r w:rsidRPr="00287B7A">
        <w:rPr>
          <w:rFonts w:ascii="Tahoma" w:eastAsia="Times New Roman" w:hAnsi="Tahoma" w:cs="Tahoma"/>
          <w:color w:val="000000"/>
          <w:sz w:val="24"/>
          <w:szCs w:val="24"/>
        </w:rPr>
        <w:t xml:space="preserve">Passa a denominar-se </w:t>
      </w:r>
      <w:r w:rsidR="00287B7A" w:rsidRPr="00287B7A">
        <w:rPr>
          <w:rFonts w:ascii="Tahoma" w:eastAsia="Times New Roman" w:hAnsi="Tahoma" w:cs="Tahoma"/>
          <w:color w:val="000000"/>
          <w:sz w:val="24"/>
          <w:szCs w:val="24"/>
        </w:rPr>
        <w:t>Rua Haroldo Muylaert Ayres Filho</w:t>
      </w:r>
      <w:r w:rsidRPr="00287B7A">
        <w:rPr>
          <w:rFonts w:ascii="Tahoma" w:eastAsia="Times New Roman" w:hAnsi="Tahoma" w:cs="Tahoma"/>
          <w:color w:val="000000"/>
          <w:sz w:val="24"/>
          <w:szCs w:val="24"/>
        </w:rPr>
        <w:t xml:space="preserve"> a antiga </w:t>
      </w:r>
      <w:r w:rsidR="00287B7A" w:rsidRPr="00287B7A">
        <w:rPr>
          <w:rFonts w:ascii="Tahoma" w:eastAsia="Times New Roman" w:hAnsi="Tahoma" w:cs="Tahoma"/>
          <w:color w:val="000000"/>
          <w:sz w:val="24"/>
          <w:szCs w:val="24"/>
        </w:rPr>
        <w:t>Rua B</w:t>
      </w:r>
      <w:r w:rsidRPr="00287B7A">
        <w:rPr>
          <w:rFonts w:ascii="Tahoma" w:eastAsia="Times New Roman" w:hAnsi="Tahoma" w:cs="Tahoma"/>
          <w:color w:val="000000"/>
          <w:sz w:val="24"/>
          <w:szCs w:val="24"/>
        </w:rPr>
        <w:t xml:space="preserve"> no bairro de C</w:t>
      </w:r>
      <w:r w:rsidR="00287B7A" w:rsidRPr="00287B7A">
        <w:rPr>
          <w:rFonts w:ascii="Tahoma" w:eastAsia="Times New Roman" w:hAnsi="Tahoma" w:cs="Tahoma"/>
          <w:color w:val="000000"/>
          <w:sz w:val="24"/>
          <w:szCs w:val="24"/>
        </w:rPr>
        <w:t>haritas</w:t>
      </w:r>
      <w:r w:rsidRPr="00287B7A">
        <w:rPr>
          <w:rFonts w:ascii="Tahoma" w:eastAsia="Times New Roman" w:hAnsi="Tahoma" w:cs="Tahoma"/>
          <w:color w:val="000000"/>
          <w:sz w:val="24"/>
          <w:szCs w:val="24"/>
        </w:rPr>
        <w:t>.</w:t>
      </w:r>
    </w:p>
    <w:p w14:paraId="1E399E88" w14:textId="77777777" w:rsidR="00812C6D" w:rsidRPr="00287B7A" w:rsidRDefault="00812C6D" w:rsidP="00812C6D">
      <w:pPr>
        <w:shd w:val="clear" w:color="auto" w:fill="FFFFFF" w:themeFill="background1"/>
        <w:spacing w:after="0"/>
        <w:textAlignment w:val="baseline"/>
        <w:rPr>
          <w:rFonts w:ascii="Tahoma" w:eastAsia="Times New Roman" w:hAnsi="Tahoma" w:cs="Tahoma"/>
          <w:b/>
          <w:bCs/>
          <w:color w:val="000000"/>
          <w:sz w:val="24"/>
          <w:szCs w:val="24"/>
        </w:rPr>
      </w:pPr>
    </w:p>
    <w:p w14:paraId="23839A81" w14:textId="18BA0DB1" w:rsidR="00812C6D" w:rsidRPr="00287B7A" w:rsidRDefault="00812C6D" w:rsidP="00812C6D">
      <w:pPr>
        <w:shd w:val="clear" w:color="auto" w:fill="FFFFFF" w:themeFill="background1"/>
        <w:textAlignment w:val="baseline"/>
        <w:rPr>
          <w:rFonts w:ascii="Tahoma" w:eastAsia="Times New Roman" w:hAnsi="Tahoma" w:cs="Tahoma"/>
          <w:color w:val="000000"/>
          <w:sz w:val="24"/>
          <w:szCs w:val="24"/>
        </w:rPr>
      </w:pPr>
      <w:r w:rsidRPr="00287B7A">
        <w:rPr>
          <w:rFonts w:ascii="Tahoma" w:eastAsia="Times New Roman" w:hAnsi="Tahoma" w:cs="Tahoma"/>
          <w:b/>
          <w:bCs/>
          <w:color w:val="000000"/>
          <w:sz w:val="24"/>
          <w:szCs w:val="24"/>
        </w:rPr>
        <w:t>Art. 2º.</w:t>
      </w:r>
      <w:r w:rsidRPr="00287B7A">
        <w:rPr>
          <w:rFonts w:ascii="Tahoma" w:eastAsia="Times New Roman" w:hAnsi="Tahoma" w:cs="Tahoma"/>
          <w:color w:val="000000"/>
          <w:sz w:val="24"/>
          <w:szCs w:val="24"/>
        </w:rPr>
        <w:t xml:space="preserve"> Esta lei entra em vigor na data de sua publicação, revogadas as disposições em contrário.</w:t>
      </w:r>
    </w:p>
    <w:p w14:paraId="0ACB0B34" w14:textId="1F92B459" w:rsidR="00812C6D" w:rsidRPr="00287B7A" w:rsidRDefault="00812C6D" w:rsidP="00812C6D">
      <w:pPr>
        <w:shd w:val="clear" w:color="auto" w:fill="FFFFFF" w:themeFill="background1"/>
        <w:spacing w:after="0"/>
        <w:textAlignment w:val="baseline"/>
        <w:rPr>
          <w:rFonts w:ascii="Tahoma" w:eastAsia="Times New Roman" w:hAnsi="Tahoma" w:cs="Tahoma"/>
          <w:color w:val="000000"/>
          <w:sz w:val="24"/>
          <w:szCs w:val="24"/>
        </w:rPr>
      </w:pPr>
    </w:p>
    <w:p w14:paraId="2A79702E" w14:textId="62C8042E" w:rsidR="00812C6D" w:rsidRPr="00287B7A" w:rsidRDefault="00812C6D" w:rsidP="00812C6D">
      <w:pPr>
        <w:spacing w:beforeAutospacing="1" w:after="100" w:afterAutospacing="1" w:line="360" w:lineRule="auto"/>
        <w:jc w:val="right"/>
        <w:rPr>
          <w:rFonts w:ascii="Tahoma" w:eastAsia="Times New Roman" w:hAnsi="Tahoma" w:cs="Tahoma"/>
          <w:sz w:val="24"/>
          <w:szCs w:val="24"/>
        </w:rPr>
      </w:pPr>
      <w:r w:rsidRPr="00287B7A">
        <w:rPr>
          <w:rFonts w:ascii="Tahoma" w:eastAsia="Times New Roman" w:hAnsi="Tahoma" w:cs="Tahoma"/>
          <w:sz w:val="24"/>
          <w:szCs w:val="24"/>
        </w:rPr>
        <w:t xml:space="preserve">Niterói, </w:t>
      </w:r>
      <w:r w:rsidR="00730A85" w:rsidRPr="00287B7A">
        <w:rPr>
          <w:rFonts w:ascii="Tahoma" w:eastAsia="Times New Roman" w:hAnsi="Tahoma" w:cs="Tahoma"/>
          <w:sz w:val="24"/>
          <w:szCs w:val="24"/>
        </w:rPr>
        <w:t>1</w:t>
      </w:r>
      <w:r w:rsidR="00FA17C0">
        <w:rPr>
          <w:rFonts w:ascii="Tahoma" w:eastAsia="Times New Roman" w:hAnsi="Tahoma" w:cs="Tahoma"/>
          <w:sz w:val="24"/>
          <w:szCs w:val="24"/>
        </w:rPr>
        <w:t>7</w:t>
      </w:r>
      <w:r w:rsidRPr="00287B7A">
        <w:rPr>
          <w:rFonts w:ascii="Tahoma" w:eastAsia="Times New Roman" w:hAnsi="Tahoma" w:cs="Tahoma"/>
          <w:sz w:val="24"/>
          <w:szCs w:val="24"/>
        </w:rPr>
        <w:t xml:space="preserve"> de </w:t>
      </w:r>
      <w:r w:rsidR="00730A85" w:rsidRPr="00287B7A">
        <w:rPr>
          <w:rFonts w:ascii="Tahoma" w:eastAsia="Times New Roman" w:hAnsi="Tahoma" w:cs="Tahoma"/>
          <w:sz w:val="24"/>
          <w:szCs w:val="24"/>
        </w:rPr>
        <w:t>março</w:t>
      </w:r>
      <w:r w:rsidRPr="00287B7A">
        <w:rPr>
          <w:rFonts w:ascii="Tahoma" w:eastAsia="Times New Roman" w:hAnsi="Tahoma" w:cs="Tahoma"/>
          <w:sz w:val="24"/>
          <w:szCs w:val="24"/>
        </w:rPr>
        <w:t xml:space="preserve"> de 202</w:t>
      </w:r>
      <w:r w:rsidR="00730A85" w:rsidRPr="00287B7A">
        <w:rPr>
          <w:rFonts w:ascii="Tahoma" w:eastAsia="Times New Roman" w:hAnsi="Tahoma" w:cs="Tahoma"/>
          <w:sz w:val="24"/>
          <w:szCs w:val="24"/>
        </w:rPr>
        <w:t>6</w:t>
      </w:r>
      <w:r w:rsidRPr="00287B7A">
        <w:rPr>
          <w:rFonts w:ascii="Tahoma" w:eastAsia="Times New Roman" w:hAnsi="Tahoma" w:cs="Tahoma"/>
          <w:sz w:val="24"/>
          <w:szCs w:val="24"/>
        </w:rPr>
        <w:t>.</w:t>
      </w:r>
    </w:p>
    <w:p w14:paraId="0FD16796" w14:textId="77777777" w:rsidR="00812C6D" w:rsidRPr="00287B7A" w:rsidRDefault="00812C6D" w:rsidP="00812C6D">
      <w:pPr>
        <w:spacing w:after="0" w:line="360" w:lineRule="auto"/>
        <w:jc w:val="center"/>
        <w:rPr>
          <w:rFonts w:ascii="Tahoma" w:eastAsia="Times New Roman" w:hAnsi="Tahoma" w:cs="Tahoma"/>
          <w:b/>
          <w:bCs/>
          <w:sz w:val="24"/>
          <w:szCs w:val="24"/>
        </w:rPr>
      </w:pPr>
    </w:p>
    <w:p w14:paraId="0A1D39FB" w14:textId="2074FADB" w:rsidR="00812C6D" w:rsidRPr="00287B7A" w:rsidRDefault="00812C6D" w:rsidP="00812C6D">
      <w:pPr>
        <w:spacing w:after="0" w:line="360" w:lineRule="auto"/>
        <w:jc w:val="center"/>
        <w:rPr>
          <w:rFonts w:ascii="Tahoma" w:eastAsia="Times New Roman" w:hAnsi="Tahoma" w:cs="Tahoma"/>
          <w:b/>
          <w:bCs/>
          <w:sz w:val="24"/>
          <w:szCs w:val="24"/>
        </w:rPr>
      </w:pPr>
    </w:p>
    <w:p w14:paraId="6F7F94EB" w14:textId="2A575AD0" w:rsidR="00812C6D" w:rsidRPr="00287B7A" w:rsidRDefault="00812C6D" w:rsidP="00812C6D">
      <w:pPr>
        <w:spacing w:after="0" w:line="276" w:lineRule="auto"/>
        <w:jc w:val="center"/>
        <w:rPr>
          <w:rFonts w:ascii="Tahoma" w:eastAsia="Times New Roman" w:hAnsi="Tahoma" w:cs="Tahoma"/>
          <w:b/>
          <w:bCs/>
          <w:sz w:val="24"/>
          <w:szCs w:val="24"/>
        </w:rPr>
      </w:pPr>
      <w:r w:rsidRPr="00287B7A">
        <w:rPr>
          <w:rFonts w:ascii="Tahoma" w:eastAsia="Times New Roman" w:hAnsi="Tahoma" w:cs="Tahoma"/>
          <w:b/>
          <w:bCs/>
          <w:sz w:val="24"/>
          <w:szCs w:val="24"/>
        </w:rPr>
        <w:t>ROBERTO FERNANDES JALES – BETO DA PIPA</w:t>
      </w:r>
    </w:p>
    <w:p w14:paraId="0C80FAC1" w14:textId="77777777" w:rsidR="00812C6D" w:rsidRPr="00287B7A" w:rsidRDefault="00812C6D" w:rsidP="00812C6D">
      <w:pPr>
        <w:spacing w:after="0" w:line="276" w:lineRule="auto"/>
        <w:jc w:val="center"/>
        <w:rPr>
          <w:rFonts w:ascii="Tahoma" w:eastAsia="Times New Roman" w:hAnsi="Tahoma" w:cs="Tahoma"/>
          <w:sz w:val="24"/>
          <w:szCs w:val="24"/>
        </w:rPr>
      </w:pPr>
      <w:r w:rsidRPr="00287B7A">
        <w:rPr>
          <w:rFonts w:ascii="Tahoma" w:eastAsia="Times New Roman" w:hAnsi="Tahoma" w:cs="Tahoma"/>
          <w:sz w:val="24"/>
          <w:szCs w:val="24"/>
        </w:rPr>
        <w:t>VEREADOR</w:t>
      </w:r>
    </w:p>
    <w:p w14:paraId="4B20697F" w14:textId="77777777" w:rsidR="00812C6D" w:rsidRPr="00287B7A" w:rsidRDefault="00812C6D" w:rsidP="00812C6D">
      <w:pPr>
        <w:shd w:val="clear" w:color="auto" w:fill="FFFFFF"/>
        <w:spacing w:after="0"/>
        <w:textAlignment w:val="baseline"/>
        <w:rPr>
          <w:rFonts w:ascii="Tahoma" w:eastAsia="Times New Roman" w:hAnsi="Tahoma" w:cs="Tahoma"/>
          <w:color w:val="000000"/>
          <w:sz w:val="24"/>
          <w:szCs w:val="24"/>
        </w:rPr>
      </w:pPr>
    </w:p>
    <w:p w14:paraId="357C0D7F" w14:textId="77777777" w:rsidR="00812C6D" w:rsidRPr="00287B7A" w:rsidRDefault="00812C6D" w:rsidP="00812C6D">
      <w:pPr>
        <w:pStyle w:val="NormalWeb"/>
        <w:spacing w:line="360" w:lineRule="auto"/>
        <w:jc w:val="both"/>
        <w:rPr>
          <w:rFonts w:ascii="Tahoma" w:hAnsi="Tahoma" w:cs="Tahoma"/>
          <w:b/>
          <w:bCs/>
        </w:rPr>
      </w:pPr>
      <w:r w:rsidRPr="00287B7A">
        <w:rPr>
          <w:rFonts w:ascii="Tahoma" w:hAnsi="Tahoma" w:cs="Tahoma"/>
          <w:b/>
          <w:bCs/>
        </w:rPr>
        <w:t>JUSTIFICATIVA</w:t>
      </w:r>
    </w:p>
    <w:p w14:paraId="0314FAB9" w14:textId="77777777" w:rsidR="00287B7A" w:rsidRPr="00287B7A" w:rsidRDefault="00287B7A" w:rsidP="00287B7A">
      <w:pPr>
        <w:pStyle w:val="NormalWeb"/>
        <w:spacing w:line="360" w:lineRule="auto"/>
        <w:jc w:val="both"/>
        <w:rPr>
          <w:rFonts w:ascii="Tahoma" w:hAnsi="Tahoma" w:cs="Tahoma"/>
        </w:rPr>
      </w:pPr>
      <w:r w:rsidRPr="00287B7A">
        <w:rPr>
          <w:rFonts w:ascii="Tahoma" w:hAnsi="Tahoma" w:cs="Tahoma"/>
        </w:rPr>
        <w:t>Haroldo Muylaert Ayres Filho, nascido em 15 de dezembro de 1931, na cidade de Niterói, foi um cidadão que construiu uma trajetória marcada pelo trabalho, pela dedicação à família e pelo amor à cidade.</w:t>
      </w:r>
    </w:p>
    <w:p w14:paraId="56E339BD" w14:textId="77777777" w:rsidR="00287B7A" w:rsidRPr="00287B7A" w:rsidRDefault="00287B7A" w:rsidP="00287B7A">
      <w:pPr>
        <w:pStyle w:val="NormalWeb"/>
        <w:spacing w:line="360" w:lineRule="auto"/>
        <w:jc w:val="both"/>
        <w:rPr>
          <w:rFonts w:ascii="Tahoma" w:hAnsi="Tahoma" w:cs="Tahoma"/>
        </w:rPr>
      </w:pPr>
      <w:r w:rsidRPr="00287B7A">
        <w:rPr>
          <w:rFonts w:ascii="Tahoma" w:hAnsi="Tahoma" w:cs="Tahoma"/>
        </w:rPr>
        <w:t xml:space="preserve">Passou sua infância entre os bairros do Fonseca e Ingá, onde viveu grande parte de sua juventude. Desde cedo destacou-se pelo gosto pelos esportes, </w:t>
      </w:r>
      <w:r w:rsidRPr="00287B7A">
        <w:rPr>
          <w:rFonts w:ascii="Tahoma" w:hAnsi="Tahoma" w:cs="Tahoma"/>
        </w:rPr>
        <w:lastRenderedPageBreak/>
        <w:t>especialmente o futebol, o remo e, posteriormente, o basquete, modalidade na qual participou ativamente do cenário esportivo local, sendo um dos fundadores da Associação de Veteranos de Basquete de Niterói (AVBN).</w:t>
      </w:r>
    </w:p>
    <w:p w14:paraId="662AD9C8" w14:textId="77777777" w:rsidR="00287B7A" w:rsidRPr="00287B7A" w:rsidRDefault="00287B7A" w:rsidP="00287B7A">
      <w:pPr>
        <w:pStyle w:val="NormalWeb"/>
        <w:spacing w:line="360" w:lineRule="auto"/>
        <w:jc w:val="both"/>
        <w:rPr>
          <w:rFonts w:ascii="Tahoma" w:hAnsi="Tahoma" w:cs="Tahoma"/>
        </w:rPr>
      </w:pPr>
      <w:r w:rsidRPr="00287B7A">
        <w:rPr>
          <w:rFonts w:ascii="Tahoma" w:hAnsi="Tahoma" w:cs="Tahoma"/>
        </w:rPr>
        <w:t>Iniciou sua vida profissional aos 17 anos, trabalhando na Companhia Fiação de Algodão. Posteriormente, ingressou por concurso público na Caixa Econômica Federal, onde atuou por 35 anos como avaliador de penhores, dedicando-se com responsabilidade e compromisso até sua aposentadoria.</w:t>
      </w:r>
    </w:p>
    <w:p w14:paraId="14F1C180" w14:textId="77777777" w:rsidR="00287B7A" w:rsidRPr="00287B7A" w:rsidRDefault="00287B7A" w:rsidP="00287B7A">
      <w:pPr>
        <w:pStyle w:val="NormalWeb"/>
        <w:spacing w:line="360" w:lineRule="auto"/>
        <w:jc w:val="both"/>
        <w:rPr>
          <w:rFonts w:ascii="Tahoma" w:hAnsi="Tahoma" w:cs="Tahoma"/>
        </w:rPr>
      </w:pPr>
      <w:r w:rsidRPr="00287B7A">
        <w:rPr>
          <w:rFonts w:ascii="Tahoma" w:hAnsi="Tahoma" w:cs="Tahoma"/>
        </w:rPr>
        <w:t xml:space="preserve">Em 1957 casou-se com Maria </w:t>
      </w:r>
      <w:proofErr w:type="spellStart"/>
      <w:r w:rsidRPr="00287B7A">
        <w:rPr>
          <w:rFonts w:ascii="Tahoma" w:hAnsi="Tahoma" w:cs="Tahoma"/>
        </w:rPr>
        <w:t>Paulita</w:t>
      </w:r>
      <w:proofErr w:type="spellEnd"/>
      <w:r w:rsidRPr="00287B7A">
        <w:rPr>
          <w:rFonts w:ascii="Tahoma" w:hAnsi="Tahoma" w:cs="Tahoma"/>
        </w:rPr>
        <w:t xml:space="preserve"> de Souza Ayres, com quem construiu uma família e teve quatro filhos: Haroldo, Rodolfo, Cynthia e Roberta. Anos depois, estabeleceram residência no bairro de São Francisco, onde viveram por décadas na Rua B nº 6, endereço que se tornou referência de acolhimento, união familiar e convivência comunitária.</w:t>
      </w:r>
    </w:p>
    <w:p w14:paraId="1998F7EF" w14:textId="77777777" w:rsidR="00287B7A" w:rsidRPr="00287B7A" w:rsidRDefault="00287B7A" w:rsidP="00287B7A">
      <w:pPr>
        <w:pStyle w:val="NormalWeb"/>
        <w:spacing w:line="360" w:lineRule="auto"/>
        <w:jc w:val="both"/>
        <w:rPr>
          <w:rFonts w:ascii="Tahoma" w:hAnsi="Tahoma" w:cs="Tahoma"/>
        </w:rPr>
      </w:pPr>
      <w:r w:rsidRPr="00287B7A">
        <w:rPr>
          <w:rFonts w:ascii="Tahoma" w:hAnsi="Tahoma" w:cs="Tahoma"/>
        </w:rPr>
        <w:t>Haroldo Muylaert Ayres Filho foi reconhecido por sua personalidade marcante, espírito agregador e profundo amor por Niterói. Sua história se confunde com a vida do bairro e da cidade, deixando um legado de valores, amizade e dedicação à comunidade.</w:t>
      </w:r>
    </w:p>
    <w:p w14:paraId="0E564AAC" w14:textId="4AE19918" w:rsidR="00287B7A" w:rsidRDefault="00287B7A" w:rsidP="00287B7A">
      <w:pPr>
        <w:pStyle w:val="NormalWeb"/>
        <w:spacing w:line="360" w:lineRule="auto"/>
        <w:jc w:val="both"/>
        <w:rPr>
          <w:rFonts w:ascii="Tahoma" w:hAnsi="Tahoma" w:cs="Tahoma"/>
          <w:noProof/>
        </w:rPr>
      </w:pPr>
      <w:r w:rsidRPr="00287B7A">
        <w:rPr>
          <w:rFonts w:ascii="Tahoma" w:hAnsi="Tahoma" w:cs="Tahoma"/>
        </w:rPr>
        <w:t>Dessa forma, a presente homenagem busca perpetuar a memória de Haroldo Muylaert Ayres Filho, cidadão que contribuiu para a história e para o espírito comunitário de Niterói.</w:t>
      </w:r>
    </w:p>
    <w:p w14:paraId="601DF621" w14:textId="77777777" w:rsidR="00287B7A" w:rsidRDefault="00287B7A" w:rsidP="00287B7A">
      <w:pPr>
        <w:pStyle w:val="NormalWeb"/>
        <w:spacing w:line="360" w:lineRule="auto"/>
        <w:jc w:val="both"/>
        <w:rPr>
          <w:rFonts w:ascii="Tahoma" w:hAnsi="Tahoma" w:cs="Tahoma"/>
          <w:noProof/>
        </w:rPr>
      </w:pPr>
    </w:p>
    <w:p w14:paraId="5B4F1A18" w14:textId="77777777" w:rsidR="00287B7A" w:rsidRDefault="00287B7A" w:rsidP="00287B7A">
      <w:pPr>
        <w:pStyle w:val="NormalWeb"/>
        <w:spacing w:line="360" w:lineRule="auto"/>
        <w:jc w:val="both"/>
        <w:rPr>
          <w:rFonts w:ascii="Tahoma" w:hAnsi="Tahoma" w:cs="Tahoma"/>
          <w:noProof/>
        </w:rPr>
      </w:pPr>
    </w:p>
    <w:p w14:paraId="600FBFB4" w14:textId="77777777" w:rsidR="00287B7A" w:rsidRDefault="00287B7A" w:rsidP="00287B7A">
      <w:pPr>
        <w:pStyle w:val="NormalWeb"/>
        <w:spacing w:line="360" w:lineRule="auto"/>
        <w:jc w:val="both"/>
        <w:rPr>
          <w:rFonts w:ascii="Tahoma" w:hAnsi="Tahoma" w:cs="Tahoma"/>
          <w:noProof/>
        </w:rPr>
      </w:pPr>
    </w:p>
    <w:p w14:paraId="71CEA99E" w14:textId="204DFF46" w:rsidR="00287B7A" w:rsidRPr="00287B7A" w:rsidRDefault="00287B7A" w:rsidP="00287B7A">
      <w:pPr>
        <w:pStyle w:val="NormalWeb"/>
        <w:spacing w:line="360" w:lineRule="auto"/>
        <w:ind w:left="-851"/>
        <w:jc w:val="both"/>
        <w:rPr>
          <w:rFonts w:ascii="Tahoma" w:hAnsi="Tahoma" w:cs="Tahoma"/>
        </w:rPr>
      </w:pPr>
      <w:r w:rsidRPr="00287B7A">
        <w:rPr>
          <w:rFonts w:ascii="Tahoma" w:hAnsi="Tahoma" w:cs="Tahoma"/>
          <w:noProof/>
        </w:rPr>
        <w:lastRenderedPageBreak/>
        <w:drawing>
          <wp:inline distT="0" distB="0" distL="0" distR="0" wp14:anchorId="6B46D10E" wp14:editId="5DC1E30C">
            <wp:extent cx="6593455" cy="3810000"/>
            <wp:effectExtent l="0" t="0" r="0" b="0"/>
            <wp:docPr id="17601048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04823" name="Imagem 1760104823"/>
                    <pic:cNvPicPr/>
                  </pic:nvPicPr>
                  <pic:blipFill>
                    <a:blip r:embed="rId7">
                      <a:extLst>
                        <a:ext uri="{28A0092B-C50C-407E-A947-70E740481C1C}">
                          <a14:useLocalDpi xmlns:a14="http://schemas.microsoft.com/office/drawing/2010/main" val="0"/>
                        </a:ext>
                      </a:extLst>
                    </a:blip>
                    <a:stretch>
                      <a:fillRect/>
                    </a:stretch>
                  </pic:blipFill>
                  <pic:spPr>
                    <a:xfrm>
                      <a:off x="0" y="0"/>
                      <a:ext cx="6597805" cy="3812514"/>
                    </a:xfrm>
                    <a:prstGeom prst="rect">
                      <a:avLst/>
                    </a:prstGeom>
                  </pic:spPr>
                </pic:pic>
              </a:graphicData>
            </a:graphic>
          </wp:inline>
        </w:drawing>
      </w:r>
    </w:p>
    <w:sectPr w:rsidR="00287B7A" w:rsidRPr="00287B7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3D09B" w14:textId="77777777" w:rsidR="00E82526" w:rsidRDefault="00E82526" w:rsidP="00087523">
      <w:pPr>
        <w:spacing w:after="0" w:line="240" w:lineRule="auto"/>
      </w:pPr>
      <w:r>
        <w:separator/>
      </w:r>
    </w:p>
  </w:endnote>
  <w:endnote w:type="continuationSeparator" w:id="0">
    <w:p w14:paraId="2CEBA360" w14:textId="77777777" w:rsidR="00E82526" w:rsidRDefault="00E82526" w:rsidP="00087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96947" w14:textId="77777777" w:rsidR="005E1BCA" w:rsidRPr="001D2026" w:rsidRDefault="005E1BCA" w:rsidP="005E1BCA">
    <w:pPr>
      <w:spacing w:after="0" w:line="240" w:lineRule="auto"/>
      <w:rPr>
        <w:rFonts w:ascii="Arial" w:eastAsia="Arial" w:hAnsi="Arial" w:cs="Arial"/>
        <w:b/>
        <w:color w:val="000000" w:themeColor="text1"/>
        <w:sz w:val="20"/>
        <w:szCs w:val="20"/>
        <w:shd w:val="clear" w:color="auto" w:fill="F3F3F3"/>
      </w:rPr>
    </w:pPr>
    <w:r w:rsidRPr="001D2026">
      <w:rPr>
        <w:rFonts w:ascii="Arial" w:eastAsia="Arial" w:hAnsi="Arial" w:cs="Arial"/>
        <w:b/>
        <w:color w:val="000000" w:themeColor="text1"/>
        <w:sz w:val="20"/>
        <w:szCs w:val="20"/>
        <w:shd w:val="clear" w:color="auto" w:fill="F3F3F3"/>
      </w:rPr>
      <w:t>Av. Ernani do Amaral Peixoto, 625 – Gab.22 - Centro - Niterói - RJ - CEP 24.020-073</w:t>
    </w:r>
  </w:p>
  <w:p w14:paraId="17589586" w14:textId="77777777" w:rsidR="005E1BCA" w:rsidRPr="001D2026" w:rsidRDefault="005E1BCA" w:rsidP="005E1BCA">
    <w:pPr>
      <w:spacing w:after="0" w:line="240" w:lineRule="auto"/>
      <w:jc w:val="center"/>
      <w:rPr>
        <w:rFonts w:ascii="Times New Roman" w:eastAsia="Times New Roman" w:hAnsi="Times New Roman" w:cs="Times New Roman"/>
        <w:b/>
        <w:color w:val="000000" w:themeColor="text1"/>
        <w:sz w:val="20"/>
        <w:szCs w:val="20"/>
        <w:shd w:val="clear" w:color="auto" w:fill="F3F3F3"/>
      </w:rPr>
    </w:pPr>
    <w:r w:rsidRPr="001D2026">
      <w:rPr>
        <w:rFonts w:ascii="Arial" w:eastAsia="Arial" w:hAnsi="Arial" w:cs="Arial"/>
        <w:b/>
        <w:color w:val="000000" w:themeColor="text1"/>
        <w:sz w:val="20"/>
        <w:szCs w:val="20"/>
        <w:shd w:val="clear" w:color="auto" w:fill="F3F3F3"/>
      </w:rPr>
      <w:t>Tel.: (21)3716-8600 ramal 219 / (21) 2620-3179</w:t>
    </w:r>
  </w:p>
  <w:p w14:paraId="3C6CE928" w14:textId="77777777" w:rsidR="005E1BCA" w:rsidRDefault="005E1BCA">
    <w:pPr>
      <w:pStyle w:val="Rodap"/>
    </w:pPr>
  </w:p>
  <w:p w14:paraId="39397534" w14:textId="77777777" w:rsidR="005E1BCA" w:rsidRDefault="005E1BC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95FA7" w14:textId="77777777" w:rsidR="00E82526" w:rsidRDefault="00E82526" w:rsidP="00087523">
      <w:pPr>
        <w:spacing w:after="0" w:line="240" w:lineRule="auto"/>
      </w:pPr>
      <w:r>
        <w:separator/>
      </w:r>
    </w:p>
  </w:footnote>
  <w:footnote w:type="continuationSeparator" w:id="0">
    <w:p w14:paraId="6585377B" w14:textId="77777777" w:rsidR="00E82526" w:rsidRDefault="00E82526" w:rsidP="000875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5C579" w14:textId="77777777" w:rsidR="005E1BCA" w:rsidRDefault="005E1BCA" w:rsidP="005E1BCA">
    <w:pPr>
      <w:spacing w:after="0" w:line="240" w:lineRule="auto"/>
      <w:jc w:val="center"/>
      <w:rPr>
        <w:rFonts w:ascii="Arial" w:eastAsia="Arial" w:hAnsi="Arial" w:cs="Arial"/>
        <w:b/>
        <w:color w:val="000000"/>
        <w:sz w:val="28"/>
      </w:rPr>
    </w:pPr>
    <w:r>
      <w:object w:dxaOrig="870" w:dyaOrig="1155" w14:anchorId="400DC05B">
        <v:rect id="rectole0000000000" o:spid="_x0000_i1025" style="width:43.5pt;height:57.75pt" o:preferrelative="t" stroked="f">
          <v:imagedata r:id="rId1" o:title=""/>
        </v:rect>
        <o:OLEObject Type="Embed" ProgID="StaticMetafile" ShapeID="rectole0000000000" DrawAspect="Content" ObjectID="_1835435930" r:id="rId2"/>
      </w:object>
    </w:r>
  </w:p>
  <w:p w14:paraId="65C57DCF" w14:textId="77777777" w:rsidR="005E1BCA" w:rsidRDefault="005E1BCA" w:rsidP="005E1BCA">
    <w:pPr>
      <w:spacing w:after="0" w:line="240" w:lineRule="auto"/>
      <w:jc w:val="center"/>
      <w:rPr>
        <w:rFonts w:ascii="Arial" w:eastAsia="Arial" w:hAnsi="Arial" w:cs="Arial"/>
        <w:b/>
        <w:color w:val="000000"/>
        <w:sz w:val="32"/>
      </w:rPr>
    </w:pPr>
  </w:p>
  <w:p w14:paraId="647859A5" w14:textId="77777777" w:rsidR="005E1BCA" w:rsidRPr="005E1BCA" w:rsidRDefault="005E1BCA" w:rsidP="005E1BCA">
    <w:pPr>
      <w:spacing w:after="0" w:line="240" w:lineRule="auto"/>
      <w:jc w:val="center"/>
      <w:rPr>
        <w:rFonts w:ascii="Arial" w:eastAsia="Arial" w:hAnsi="Arial" w:cs="Arial"/>
        <w:b/>
        <w:color w:val="000000"/>
        <w:sz w:val="24"/>
        <w:szCs w:val="24"/>
        <w:u w:val="single"/>
      </w:rPr>
    </w:pPr>
    <w:r w:rsidRPr="005E1BCA">
      <w:rPr>
        <w:rFonts w:ascii="Arial" w:eastAsia="Arial" w:hAnsi="Arial" w:cs="Arial"/>
        <w:b/>
        <w:color w:val="000000"/>
        <w:sz w:val="24"/>
        <w:szCs w:val="24"/>
        <w:u w:val="single"/>
      </w:rPr>
      <w:t>Câmara Municipal de Niterói</w:t>
    </w:r>
  </w:p>
  <w:p w14:paraId="7813FAE9" w14:textId="77777777" w:rsidR="005E1BCA" w:rsidRPr="005E1BCA" w:rsidRDefault="005E1BCA" w:rsidP="005E1BCA">
    <w:pPr>
      <w:spacing w:after="0" w:line="240" w:lineRule="auto"/>
      <w:jc w:val="center"/>
      <w:rPr>
        <w:rFonts w:ascii="Arial" w:eastAsia="Arial" w:hAnsi="Arial" w:cs="Arial"/>
        <w:b/>
        <w:i/>
        <w:color w:val="000000"/>
        <w:sz w:val="24"/>
        <w:szCs w:val="24"/>
        <w:u w:val="single"/>
      </w:rPr>
    </w:pPr>
    <w:r w:rsidRPr="005E1BCA">
      <w:rPr>
        <w:rFonts w:ascii="Arial" w:eastAsia="Arial" w:hAnsi="Arial" w:cs="Arial"/>
        <w:b/>
        <w:color w:val="000000"/>
        <w:sz w:val="24"/>
        <w:szCs w:val="24"/>
        <w:u w:val="single"/>
      </w:rPr>
      <w:t>Gabinete Vereador Roberto Fernandes Jales – Beto da Pipa</w:t>
    </w:r>
  </w:p>
  <w:p w14:paraId="318DB308" w14:textId="77777777" w:rsidR="005E1BCA" w:rsidRDefault="005E1BCA">
    <w:pPr>
      <w:pStyle w:val="Cabealho"/>
    </w:pPr>
  </w:p>
  <w:p w14:paraId="241A1373" w14:textId="77777777" w:rsidR="005E1BCA" w:rsidRDefault="005E1BC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F92764"/>
    <w:multiLevelType w:val="hybridMultilevel"/>
    <w:tmpl w:val="A8BCC380"/>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1" w15:restartNumberingAfterBreak="0">
    <w:nsid w:val="311A6D3E"/>
    <w:multiLevelType w:val="hybridMultilevel"/>
    <w:tmpl w:val="72721A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55E327DB"/>
    <w:multiLevelType w:val="hybridMultilevel"/>
    <w:tmpl w:val="55A63A7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num w:numId="1" w16cid:durableId="1615407865">
    <w:abstractNumId w:val="1"/>
  </w:num>
  <w:num w:numId="2" w16cid:durableId="2125153530">
    <w:abstractNumId w:val="2"/>
  </w:num>
  <w:num w:numId="3" w16cid:durableId="1491865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F23"/>
    <w:rsid w:val="00087523"/>
    <w:rsid w:val="000B277B"/>
    <w:rsid w:val="000B5F38"/>
    <w:rsid w:val="000D1867"/>
    <w:rsid w:val="000E05E4"/>
    <w:rsid w:val="0013551E"/>
    <w:rsid w:val="001364E5"/>
    <w:rsid w:val="00140086"/>
    <w:rsid w:val="001D2026"/>
    <w:rsid w:val="001E2081"/>
    <w:rsid w:val="001F1F23"/>
    <w:rsid w:val="001F6205"/>
    <w:rsid w:val="00215B44"/>
    <w:rsid w:val="002867A3"/>
    <w:rsid w:val="00287B7A"/>
    <w:rsid w:val="002C23FC"/>
    <w:rsid w:val="003B1951"/>
    <w:rsid w:val="003F085C"/>
    <w:rsid w:val="00423BDA"/>
    <w:rsid w:val="004706CE"/>
    <w:rsid w:val="00543291"/>
    <w:rsid w:val="00584ABF"/>
    <w:rsid w:val="005E1BCA"/>
    <w:rsid w:val="005F3338"/>
    <w:rsid w:val="00601598"/>
    <w:rsid w:val="00660EA4"/>
    <w:rsid w:val="006B355F"/>
    <w:rsid w:val="006D4DAF"/>
    <w:rsid w:val="00722CAB"/>
    <w:rsid w:val="00730A85"/>
    <w:rsid w:val="007320DA"/>
    <w:rsid w:val="007606BC"/>
    <w:rsid w:val="00773F2F"/>
    <w:rsid w:val="007E4098"/>
    <w:rsid w:val="007E7E98"/>
    <w:rsid w:val="00812C6D"/>
    <w:rsid w:val="008835CF"/>
    <w:rsid w:val="008B37CD"/>
    <w:rsid w:val="008F6CFE"/>
    <w:rsid w:val="009A36A0"/>
    <w:rsid w:val="009C6D00"/>
    <w:rsid w:val="00A72BDE"/>
    <w:rsid w:val="00A84812"/>
    <w:rsid w:val="00AA7463"/>
    <w:rsid w:val="00B75BC7"/>
    <w:rsid w:val="00B93C41"/>
    <w:rsid w:val="00BA4187"/>
    <w:rsid w:val="00BE37A5"/>
    <w:rsid w:val="00C25B43"/>
    <w:rsid w:val="00C42CA1"/>
    <w:rsid w:val="00C61E97"/>
    <w:rsid w:val="00CB29C6"/>
    <w:rsid w:val="00CC1B69"/>
    <w:rsid w:val="00CC63FB"/>
    <w:rsid w:val="00CD767C"/>
    <w:rsid w:val="00CE382F"/>
    <w:rsid w:val="00D44627"/>
    <w:rsid w:val="00D758D4"/>
    <w:rsid w:val="00DA765C"/>
    <w:rsid w:val="00DD4322"/>
    <w:rsid w:val="00E50DD4"/>
    <w:rsid w:val="00E55AB7"/>
    <w:rsid w:val="00E82526"/>
    <w:rsid w:val="00EC7656"/>
    <w:rsid w:val="00EE0A02"/>
    <w:rsid w:val="00EE2E2D"/>
    <w:rsid w:val="00F538B6"/>
    <w:rsid w:val="00F60AA0"/>
    <w:rsid w:val="00FA17C0"/>
    <w:rsid w:val="00FD2D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E4D28"/>
  <w15:docId w15:val="{0A83C911-3960-4044-85CE-6EEC2C762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F6CF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F6CFE"/>
    <w:rPr>
      <w:rFonts w:ascii="Segoe UI" w:hAnsi="Segoe UI" w:cs="Segoe UI"/>
      <w:sz w:val="18"/>
      <w:szCs w:val="18"/>
    </w:rPr>
  </w:style>
  <w:style w:type="table" w:styleId="Tabelacomgrade">
    <w:name w:val="Table Grid"/>
    <w:basedOn w:val="Tabelanormal"/>
    <w:uiPriority w:val="39"/>
    <w:rsid w:val="00E55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5E1BC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E1BCA"/>
  </w:style>
  <w:style w:type="paragraph" w:styleId="Rodap">
    <w:name w:val="footer"/>
    <w:basedOn w:val="Normal"/>
    <w:link w:val="RodapChar"/>
    <w:uiPriority w:val="99"/>
    <w:unhideWhenUsed/>
    <w:rsid w:val="005E1BCA"/>
    <w:pPr>
      <w:tabs>
        <w:tab w:val="center" w:pos="4252"/>
        <w:tab w:val="right" w:pos="8504"/>
      </w:tabs>
      <w:spacing w:after="0" w:line="240" w:lineRule="auto"/>
    </w:pPr>
  </w:style>
  <w:style w:type="character" w:customStyle="1" w:styleId="RodapChar">
    <w:name w:val="Rodapé Char"/>
    <w:basedOn w:val="Fontepargpadro"/>
    <w:link w:val="Rodap"/>
    <w:uiPriority w:val="99"/>
    <w:rsid w:val="005E1BCA"/>
  </w:style>
  <w:style w:type="paragraph" w:styleId="Corpodetexto">
    <w:name w:val="Body Text"/>
    <w:basedOn w:val="Normal"/>
    <w:link w:val="CorpodetextoChar"/>
    <w:semiHidden/>
    <w:rsid w:val="00CC63FB"/>
    <w:pPr>
      <w:spacing w:after="0" w:line="240" w:lineRule="auto"/>
      <w:jc w:val="both"/>
    </w:pPr>
    <w:rPr>
      <w:rFonts w:ascii="Times New Roman" w:eastAsia="Times New Roman" w:hAnsi="Times New Roman" w:cs="Times New Roman"/>
      <w:iCs/>
      <w:sz w:val="28"/>
      <w:szCs w:val="20"/>
    </w:rPr>
  </w:style>
  <w:style w:type="character" w:customStyle="1" w:styleId="CorpodetextoChar">
    <w:name w:val="Corpo de texto Char"/>
    <w:basedOn w:val="Fontepargpadro"/>
    <w:link w:val="Corpodetexto"/>
    <w:semiHidden/>
    <w:rsid w:val="00CC63FB"/>
    <w:rPr>
      <w:rFonts w:ascii="Times New Roman" w:eastAsia="Times New Roman" w:hAnsi="Times New Roman" w:cs="Times New Roman"/>
      <w:iCs/>
      <w:sz w:val="28"/>
      <w:szCs w:val="20"/>
    </w:rPr>
  </w:style>
  <w:style w:type="character" w:styleId="Refdecomentrio">
    <w:name w:val="annotation reference"/>
    <w:basedOn w:val="Fontepargpadro"/>
    <w:uiPriority w:val="99"/>
    <w:semiHidden/>
    <w:unhideWhenUsed/>
    <w:rsid w:val="00A84812"/>
    <w:rPr>
      <w:sz w:val="16"/>
      <w:szCs w:val="16"/>
    </w:rPr>
  </w:style>
  <w:style w:type="paragraph" w:styleId="Textodecomentrio">
    <w:name w:val="annotation text"/>
    <w:basedOn w:val="Normal"/>
    <w:link w:val="TextodecomentrioChar"/>
    <w:uiPriority w:val="99"/>
    <w:semiHidden/>
    <w:unhideWhenUsed/>
    <w:rsid w:val="00A8481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A84812"/>
    <w:rPr>
      <w:sz w:val="20"/>
      <w:szCs w:val="20"/>
    </w:rPr>
  </w:style>
  <w:style w:type="paragraph" w:styleId="Assuntodocomentrio">
    <w:name w:val="annotation subject"/>
    <w:basedOn w:val="Textodecomentrio"/>
    <w:next w:val="Textodecomentrio"/>
    <w:link w:val="AssuntodocomentrioChar"/>
    <w:uiPriority w:val="99"/>
    <w:semiHidden/>
    <w:unhideWhenUsed/>
    <w:rsid w:val="00A84812"/>
    <w:rPr>
      <w:b/>
      <w:bCs/>
    </w:rPr>
  </w:style>
  <w:style w:type="character" w:customStyle="1" w:styleId="AssuntodocomentrioChar">
    <w:name w:val="Assunto do comentário Char"/>
    <w:basedOn w:val="TextodecomentrioChar"/>
    <w:link w:val="Assuntodocomentrio"/>
    <w:uiPriority w:val="99"/>
    <w:semiHidden/>
    <w:rsid w:val="00A84812"/>
    <w:rPr>
      <w:b/>
      <w:bCs/>
      <w:sz w:val="20"/>
      <w:szCs w:val="20"/>
    </w:rPr>
  </w:style>
  <w:style w:type="paragraph" w:styleId="PargrafodaLista">
    <w:name w:val="List Paragraph"/>
    <w:basedOn w:val="Normal"/>
    <w:uiPriority w:val="34"/>
    <w:qFormat/>
    <w:rsid w:val="00EE2E2D"/>
    <w:pPr>
      <w:ind w:left="720"/>
      <w:contextualSpacing/>
    </w:pPr>
  </w:style>
  <w:style w:type="paragraph" w:styleId="NormalWeb">
    <w:name w:val="Normal (Web)"/>
    <w:basedOn w:val="Normal"/>
    <w:uiPriority w:val="99"/>
    <w:unhideWhenUsed/>
    <w:rsid w:val="00812C6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414505">
      <w:bodyDiv w:val="1"/>
      <w:marLeft w:val="0"/>
      <w:marRight w:val="0"/>
      <w:marTop w:val="0"/>
      <w:marBottom w:val="0"/>
      <w:divBdr>
        <w:top w:val="none" w:sz="0" w:space="0" w:color="auto"/>
        <w:left w:val="none" w:sz="0" w:space="0" w:color="auto"/>
        <w:bottom w:val="none" w:sz="0" w:space="0" w:color="auto"/>
        <w:right w:val="none" w:sz="0" w:space="0" w:color="auto"/>
      </w:divBdr>
    </w:div>
    <w:div w:id="8110213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1359</TotalTime>
  <Pages>3</Pages>
  <Words>317</Words>
  <Characters>1715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Atratino</dc:creator>
  <cp:lastModifiedBy>Bruna</cp:lastModifiedBy>
  <cp:revision>1</cp:revision>
  <cp:lastPrinted>2026-03-17T19:37:00Z</cp:lastPrinted>
  <dcterms:created xsi:type="dcterms:W3CDTF">2026-03-17T18:55:00Z</dcterms:created>
  <dcterms:modified xsi:type="dcterms:W3CDTF">2026-03-19T17:32:00Z</dcterms:modified>
</cp:coreProperties>
</file>