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56928" w14:textId="649EF17B" w:rsidR="00171160" w:rsidRPr="00501CA6" w:rsidRDefault="00171160" w:rsidP="00501CA6">
      <w:pPr>
        <w:suppressAutoHyphens w:val="0"/>
        <w:spacing w:line="360" w:lineRule="auto"/>
        <w:jc w:val="center"/>
        <w:rPr>
          <w:rFonts w:ascii="Arial" w:hAnsi="Arial" w:cs="Arial"/>
          <w:b/>
          <w:color w:val="auto"/>
          <w:lang w:eastAsia="pt-BR"/>
        </w:rPr>
      </w:pPr>
      <w:r w:rsidRPr="00501CA6">
        <w:rPr>
          <w:rFonts w:ascii="Arial" w:hAnsi="Arial" w:cs="Arial"/>
          <w:b/>
          <w:color w:val="000000"/>
          <w:lang w:eastAsia="pt-BR"/>
        </w:rPr>
        <w:t>PROJETO DE LEI Nº ____/2026</w:t>
      </w:r>
    </w:p>
    <w:p w14:paraId="189FC939" w14:textId="77777777" w:rsidR="00171160" w:rsidRPr="00171160" w:rsidRDefault="00171160" w:rsidP="00171160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  <w:lang w:eastAsia="pt-BR"/>
        </w:rPr>
      </w:pPr>
    </w:p>
    <w:p w14:paraId="725FC9B4" w14:textId="77777777" w:rsidR="00171160" w:rsidRPr="00171160" w:rsidRDefault="00171160" w:rsidP="00171160">
      <w:pPr>
        <w:suppressAutoHyphens w:val="0"/>
        <w:spacing w:line="360" w:lineRule="auto"/>
        <w:ind w:left="4536"/>
        <w:jc w:val="both"/>
        <w:rPr>
          <w:rFonts w:ascii="Arial" w:hAnsi="Arial" w:cs="Arial"/>
          <w:bCs/>
          <w:color w:val="000000"/>
          <w:lang w:eastAsia="pt-BR"/>
        </w:rPr>
      </w:pPr>
    </w:p>
    <w:p w14:paraId="5EF2BB90" w14:textId="48134483" w:rsidR="00171160" w:rsidRPr="00171160" w:rsidRDefault="00501CA6" w:rsidP="00171160">
      <w:pPr>
        <w:suppressAutoHyphens w:val="0"/>
        <w:spacing w:line="360" w:lineRule="auto"/>
        <w:ind w:left="4536"/>
        <w:jc w:val="both"/>
        <w:rPr>
          <w:rFonts w:ascii="Arial" w:hAnsi="Arial" w:cs="Arial"/>
          <w:b/>
          <w:color w:val="000000"/>
          <w:lang w:eastAsia="pt-BR"/>
        </w:rPr>
      </w:pPr>
      <w:r w:rsidRPr="00171160">
        <w:rPr>
          <w:rFonts w:ascii="Arial" w:hAnsi="Arial" w:cs="Arial"/>
          <w:b/>
          <w:color w:val="000000"/>
          <w:lang w:eastAsia="pt-BR"/>
        </w:rPr>
        <w:t>DISPÕE SOBRE A PROIBIÇÃO DA INSTALAÇÃO DE FIAÇÃO AÉREA POR EMPRESAS PRESTADORAS DE SERVIÇO E CONCESSIONÁRIAS DE TELEFONIA E INTERNET NA FRENTE DE PONTOS TURÍSTICOS E/OU LOCAIS TOMBADOS NO MUNICÍPIO.</w:t>
      </w:r>
    </w:p>
    <w:p w14:paraId="21125955" w14:textId="77777777" w:rsidR="00171160" w:rsidRPr="00171160" w:rsidRDefault="00171160" w:rsidP="00171160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  <w:lang w:eastAsia="pt-BR"/>
        </w:rPr>
      </w:pPr>
    </w:p>
    <w:p w14:paraId="6553DFAF" w14:textId="77777777" w:rsidR="00171160" w:rsidRP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</w:p>
    <w:p w14:paraId="5DB925FF" w14:textId="77777777" w:rsidR="00171160" w:rsidRP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  <w:r w:rsidRPr="00171160">
        <w:rPr>
          <w:rFonts w:ascii="Arial" w:hAnsi="Arial" w:cs="Arial"/>
          <w:bCs/>
        </w:rPr>
        <w:t xml:space="preserve"> Art. 1º Fica proibida a instalação de fiação aérea por empresas prestadoras de serviço e concessionárias de telefonia e internet na frente de pontos turísticos e/ou locais tombados no município. </w:t>
      </w:r>
    </w:p>
    <w:p w14:paraId="22F39748" w14:textId="77777777" w:rsidR="00171160" w:rsidRP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  <w:r w:rsidRPr="00171160">
        <w:rPr>
          <w:rFonts w:ascii="Arial" w:hAnsi="Arial" w:cs="Arial"/>
          <w:bCs/>
        </w:rPr>
        <w:t xml:space="preserve">Art. 2º As empresas prestadoras de serviço e concessionárias de telefonia e internet deverão buscar alternativas técnicas para a manutenção e fornecimento dos serviços sem comprometer a estética e a integridade dos referidos locais, priorizando, sempre que possível, a instalação subterrânea da fiação. </w:t>
      </w:r>
    </w:p>
    <w:p w14:paraId="75FF715B" w14:textId="77777777" w:rsidR="00171160" w:rsidRP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  <w:r w:rsidRPr="00171160">
        <w:rPr>
          <w:rFonts w:ascii="Arial" w:hAnsi="Arial" w:cs="Arial"/>
          <w:bCs/>
        </w:rPr>
        <w:t xml:space="preserve">Art. 3º Caberá ao Poder Executivo, por meio dos órgãos competentes, regulamentar e fiscalizar o cumprimento desta lei, bem como definir os critérios para a adequação da fiação existente nos locais afetados por esta proibição. </w:t>
      </w:r>
    </w:p>
    <w:p w14:paraId="63ACA5D8" w14:textId="77777777" w:rsidR="00171160" w:rsidRP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  <w:r w:rsidRPr="00171160">
        <w:rPr>
          <w:rFonts w:ascii="Arial" w:hAnsi="Arial" w:cs="Arial"/>
          <w:bCs/>
        </w:rPr>
        <w:t xml:space="preserve">Art. 4º O descumprimento desta lei sujeitará as empresas infratoras às penalidades previstas na legislação municipal, incluindo advertência, multa e, em casos de reincidência, suspensão da licença para atuação na localidade afetada. </w:t>
      </w:r>
    </w:p>
    <w:p w14:paraId="71633DFC" w14:textId="77777777" w:rsidR="00171160" w:rsidRP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  <w:r w:rsidRPr="00171160">
        <w:rPr>
          <w:rFonts w:ascii="Arial" w:hAnsi="Arial" w:cs="Arial"/>
          <w:bCs/>
        </w:rPr>
        <w:t xml:space="preserve">Art. 5º O Poder Executivo poderá estabelecer parcerias e incentivos para a adequação da infraestrutura das redes de telefonia e internet, visando à preservação do patrimônio histórico e cultural do município. </w:t>
      </w:r>
    </w:p>
    <w:p w14:paraId="074DE9AE" w14:textId="76496F99" w:rsidR="00171160" w:rsidRP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  <w:r w:rsidRPr="00171160">
        <w:rPr>
          <w:rFonts w:ascii="Arial" w:hAnsi="Arial" w:cs="Arial"/>
          <w:bCs/>
        </w:rPr>
        <w:t xml:space="preserve">Art. 6º Esta lei poderá ser regulamentada, </w:t>
      </w:r>
      <w:r w:rsidR="00AD0881">
        <w:rPr>
          <w:rFonts w:ascii="Arial" w:hAnsi="Arial" w:cs="Arial"/>
          <w:bCs/>
        </w:rPr>
        <w:t>em que couber</w:t>
      </w:r>
      <w:r w:rsidRPr="00171160">
        <w:rPr>
          <w:rFonts w:ascii="Arial" w:hAnsi="Arial" w:cs="Arial"/>
          <w:bCs/>
        </w:rPr>
        <w:t>,</w:t>
      </w:r>
      <w:r w:rsidR="0025550F">
        <w:rPr>
          <w:rFonts w:ascii="Arial" w:hAnsi="Arial" w:cs="Arial"/>
          <w:bCs/>
        </w:rPr>
        <w:t xml:space="preserve"> pelo Executivo.</w:t>
      </w:r>
    </w:p>
    <w:p w14:paraId="4564F56C" w14:textId="530A78E0" w:rsid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  <w:r w:rsidRPr="00171160">
        <w:rPr>
          <w:rFonts w:ascii="Arial" w:hAnsi="Arial" w:cs="Arial"/>
          <w:bCs/>
        </w:rPr>
        <w:t>Art. 7º Esta lei entra em vigor na data de sua publicação.</w:t>
      </w:r>
    </w:p>
    <w:p w14:paraId="3E19E937" w14:textId="77777777" w:rsidR="00171160" w:rsidRP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</w:p>
    <w:p w14:paraId="69BE8BBD" w14:textId="77777777" w:rsidR="00B71249" w:rsidRPr="00B71249" w:rsidRDefault="00B71249" w:rsidP="00B71249">
      <w:pPr>
        <w:spacing w:line="360" w:lineRule="auto"/>
        <w:jc w:val="both"/>
        <w:rPr>
          <w:rFonts w:ascii="Arial" w:hAnsi="Arial" w:cs="Arial"/>
          <w:b/>
          <w:bCs/>
        </w:rPr>
      </w:pPr>
      <w:r w:rsidRPr="00B71249">
        <w:rPr>
          <w:rFonts w:ascii="Arial" w:hAnsi="Arial" w:cs="Arial"/>
          <w:b/>
          <w:bCs/>
        </w:rPr>
        <w:t>JUSTIFICATIVA</w:t>
      </w:r>
    </w:p>
    <w:p w14:paraId="4E03B697" w14:textId="77777777" w:rsidR="00B71249" w:rsidRPr="00B71249" w:rsidRDefault="00B71249" w:rsidP="00B71249">
      <w:pPr>
        <w:spacing w:line="360" w:lineRule="auto"/>
        <w:jc w:val="both"/>
        <w:rPr>
          <w:rFonts w:ascii="Arial" w:hAnsi="Arial" w:cs="Arial"/>
          <w:bCs/>
        </w:rPr>
      </w:pPr>
      <w:r w:rsidRPr="00B71249">
        <w:rPr>
          <w:rFonts w:ascii="Arial" w:hAnsi="Arial" w:cs="Arial"/>
          <w:bCs/>
        </w:rPr>
        <w:t xml:space="preserve">O presente Projeto de Lei tem como objetivo principal a </w:t>
      </w:r>
      <w:r w:rsidRPr="00B71249">
        <w:rPr>
          <w:rFonts w:ascii="Arial" w:hAnsi="Arial" w:cs="Arial"/>
          <w:b/>
          <w:bCs/>
        </w:rPr>
        <w:t>preservação do patrimônio histórico, cultural e paisagístico</w:t>
      </w:r>
      <w:r w:rsidRPr="00B71249">
        <w:rPr>
          <w:rFonts w:ascii="Arial" w:hAnsi="Arial" w:cs="Arial"/>
          <w:bCs/>
        </w:rPr>
        <w:t xml:space="preserve"> de nosso município, um bem de valor inestimável para todos os cidadãos. A poluição visual causada pelo emaranhado de fios e cabos aéreos de telefonia e internet compromete a estética de nossos pontos turísticos e locais tombados, descaracterizando a paisagem e reduzindo o potencial de atração de visitantes, além de gerar uma sensação de desordem urbana.</w:t>
      </w:r>
    </w:p>
    <w:p w14:paraId="7F808C07" w14:textId="77777777" w:rsidR="00B71249" w:rsidRPr="00B71249" w:rsidRDefault="00B71249" w:rsidP="00B71249">
      <w:pPr>
        <w:spacing w:line="360" w:lineRule="auto"/>
        <w:jc w:val="both"/>
        <w:rPr>
          <w:rFonts w:ascii="Arial" w:hAnsi="Arial" w:cs="Arial"/>
          <w:bCs/>
        </w:rPr>
      </w:pPr>
      <w:r w:rsidRPr="00B71249">
        <w:rPr>
          <w:rFonts w:ascii="Arial" w:hAnsi="Arial" w:cs="Arial"/>
          <w:bCs/>
        </w:rPr>
        <w:t xml:space="preserve">A proteção da paisagem urbana e do patrimônio cultural é uma matéria de </w:t>
      </w:r>
      <w:r w:rsidRPr="00B71249">
        <w:rPr>
          <w:rFonts w:ascii="Arial" w:hAnsi="Arial" w:cs="Arial"/>
          <w:b/>
          <w:bCs/>
        </w:rPr>
        <w:t>competência municipal</w:t>
      </w:r>
      <w:r w:rsidRPr="00B71249">
        <w:rPr>
          <w:rFonts w:ascii="Arial" w:hAnsi="Arial" w:cs="Arial"/>
          <w:bCs/>
        </w:rPr>
        <w:t>, inserida no âmbito do interesse local, conforme o que dispõe o Art. 30, incisos I, II e VIII, da Constituição Federal. Aos municípios compete "promover, no que couber, adequado ordenamento territorial, mediante planejamento e controle do uso, do parcelamento e da ocupação do solo urbano".</w:t>
      </w:r>
    </w:p>
    <w:p w14:paraId="0C0CDAE5" w14:textId="77777777" w:rsidR="00B71249" w:rsidRPr="00B71249" w:rsidRDefault="00B71249" w:rsidP="00B71249">
      <w:pPr>
        <w:spacing w:line="360" w:lineRule="auto"/>
        <w:jc w:val="both"/>
        <w:rPr>
          <w:rFonts w:ascii="Arial" w:hAnsi="Arial" w:cs="Arial"/>
          <w:bCs/>
        </w:rPr>
      </w:pPr>
      <w:r w:rsidRPr="00B71249">
        <w:rPr>
          <w:rFonts w:ascii="Arial" w:hAnsi="Arial" w:cs="Arial"/>
          <w:bCs/>
        </w:rPr>
        <w:t>A aprovação deste Projeto de Lei representará um avanço significativo na valorização de nossa identidade cultural, no fomento ao turismo e na melhoria da qualidade de vida urbana. Diante do exposto, contamos com o apoio dos nobres pares para a aprovação desta importante medida.</w:t>
      </w:r>
    </w:p>
    <w:p w14:paraId="5AB039CE" w14:textId="77777777" w:rsidR="00171160" w:rsidRP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</w:p>
    <w:p w14:paraId="35A67731" w14:textId="77777777" w:rsidR="00171160" w:rsidRPr="00171160" w:rsidRDefault="00171160" w:rsidP="00171160">
      <w:pPr>
        <w:suppressAutoHyphens w:val="0"/>
        <w:spacing w:line="360" w:lineRule="auto"/>
        <w:jc w:val="both"/>
        <w:rPr>
          <w:rFonts w:ascii="Arial" w:hAnsi="Arial" w:cs="Arial"/>
          <w:bCs/>
        </w:rPr>
      </w:pPr>
    </w:p>
    <w:p w14:paraId="4E376718" w14:textId="77777777" w:rsidR="00171160" w:rsidRPr="00171160" w:rsidRDefault="00171160" w:rsidP="00171160">
      <w:pPr>
        <w:suppressAutoHyphens w:val="0"/>
        <w:spacing w:line="360" w:lineRule="auto"/>
        <w:jc w:val="both"/>
        <w:rPr>
          <w:rFonts w:ascii="Arial" w:hAnsi="Arial" w:cs="Arial"/>
          <w:bCs/>
        </w:rPr>
      </w:pPr>
    </w:p>
    <w:p w14:paraId="3E7AEAD2" w14:textId="6FDB9987" w:rsidR="00171160" w:rsidRPr="00171160" w:rsidRDefault="00171160" w:rsidP="00171160">
      <w:pPr>
        <w:suppressAutoHyphens w:val="0"/>
        <w:spacing w:line="360" w:lineRule="auto"/>
        <w:jc w:val="center"/>
        <w:rPr>
          <w:rFonts w:ascii="Arial" w:hAnsi="Arial" w:cs="Arial"/>
          <w:bCs/>
          <w:color w:val="000000"/>
        </w:rPr>
      </w:pPr>
      <w:r w:rsidRPr="00171160">
        <w:rPr>
          <w:rFonts w:ascii="Arial" w:hAnsi="Arial" w:cs="Arial"/>
          <w:bCs/>
        </w:rPr>
        <w:t xml:space="preserve">Niterói, </w:t>
      </w:r>
      <w:r w:rsidR="006B635D">
        <w:rPr>
          <w:rFonts w:ascii="Arial" w:hAnsi="Arial" w:cs="Arial"/>
          <w:bCs/>
        </w:rPr>
        <w:t>1</w:t>
      </w:r>
      <w:r w:rsidR="00B6668B">
        <w:rPr>
          <w:rFonts w:ascii="Arial" w:hAnsi="Arial" w:cs="Arial"/>
          <w:bCs/>
        </w:rPr>
        <w:t>8</w:t>
      </w:r>
      <w:r w:rsidR="006B635D">
        <w:rPr>
          <w:rFonts w:ascii="Arial" w:hAnsi="Arial" w:cs="Arial"/>
          <w:bCs/>
        </w:rPr>
        <w:t xml:space="preserve"> de março de 2026.</w:t>
      </w:r>
    </w:p>
    <w:p w14:paraId="0C8F51BC" w14:textId="77777777" w:rsidR="00171160" w:rsidRP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</w:p>
    <w:p w14:paraId="713F4BCC" w14:textId="77777777" w:rsidR="00171160" w:rsidRPr="00171160" w:rsidRDefault="00171160" w:rsidP="00171160">
      <w:pPr>
        <w:spacing w:line="360" w:lineRule="auto"/>
        <w:jc w:val="both"/>
        <w:rPr>
          <w:rFonts w:ascii="Arial" w:hAnsi="Arial" w:cs="Arial"/>
          <w:bCs/>
        </w:rPr>
      </w:pPr>
    </w:p>
    <w:p w14:paraId="244BBB49" w14:textId="77777777" w:rsidR="00171160" w:rsidRPr="00171160" w:rsidRDefault="00171160" w:rsidP="00171160">
      <w:pPr>
        <w:spacing w:line="360" w:lineRule="auto"/>
        <w:ind w:left="708"/>
        <w:jc w:val="center"/>
        <w:rPr>
          <w:rFonts w:ascii="Arial" w:hAnsi="Arial" w:cs="Arial"/>
          <w:b/>
        </w:rPr>
      </w:pPr>
    </w:p>
    <w:p w14:paraId="085CA1D6" w14:textId="77777777" w:rsidR="00171160" w:rsidRPr="00171160" w:rsidRDefault="00171160" w:rsidP="00171160">
      <w:pPr>
        <w:spacing w:line="360" w:lineRule="auto"/>
        <w:jc w:val="center"/>
        <w:rPr>
          <w:rFonts w:ascii="Arial" w:hAnsi="Arial" w:cs="Arial"/>
          <w:b/>
        </w:rPr>
      </w:pPr>
      <w:r w:rsidRPr="00171160">
        <w:rPr>
          <w:rFonts w:ascii="Arial" w:hAnsi="Arial" w:cs="Arial"/>
          <w:b/>
        </w:rPr>
        <w:t>____________________________________________</w:t>
      </w:r>
    </w:p>
    <w:p w14:paraId="64B938B3" w14:textId="77777777" w:rsidR="00171160" w:rsidRPr="00171160" w:rsidRDefault="00171160" w:rsidP="00171160">
      <w:pPr>
        <w:spacing w:line="360" w:lineRule="auto"/>
        <w:jc w:val="center"/>
        <w:rPr>
          <w:rFonts w:ascii="Arial" w:hAnsi="Arial" w:cs="Arial"/>
          <w:b/>
        </w:rPr>
      </w:pPr>
    </w:p>
    <w:p w14:paraId="30C12071" w14:textId="77777777" w:rsidR="00171160" w:rsidRPr="00171160" w:rsidRDefault="00171160" w:rsidP="00171160">
      <w:pPr>
        <w:spacing w:line="360" w:lineRule="auto"/>
        <w:jc w:val="center"/>
        <w:rPr>
          <w:rFonts w:ascii="Arial" w:hAnsi="Arial" w:cs="Arial"/>
          <w:b/>
        </w:rPr>
      </w:pPr>
      <w:r w:rsidRPr="00171160">
        <w:rPr>
          <w:rFonts w:ascii="Arial" w:hAnsi="Arial" w:cs="Arial"/>
          <w:b/>
        </w:rPr>
        <w:t>Michel Saad Neto</w:t>
      </w:r>
    </w:p>
    <w:p w14:paraId="7C065ABA" w14:textId="77777777" w:rsidR="00171160" w:rsidRPr="00171160" w:rsidRDefault="00171160" w:rsidP="00171160">
      <w:pPr>
        <w:spacing w:line="360" w:lineRule="auto"/>
        <w:jc w:val="center"/>
        <w:rPr>
          <w:rFonts w:ascii="Arial" w:hAnsi="Arial" w:cs="Arial"/>
          <w:b/>
        </w:rPr>
      </w:pPr>
      <w:r w:rsidRPr="00171160">
        <w:rPr>
          <w:rFonts w:ascii="Arial" w:hAnsi="Arial" w:cs="Arial"/>
          <w:b/>
        </w:rPr>
        <w:t>Vereador</w:t>
      </w:r>
    </w:p>
    <w:p w14:paraId="2103AFD9" w14:textId="77777777" w:rsidR="0087343D" w:rsidRPr="00171160" w:rsidRDefault="0087343D" w:rsidP="00171160">
      <w:pPr>
        <w:spacing w:line="360" w:lineRule="auto"/>
        <w:jc w:val="both"/>
        <w:rPr>
          <w:rFonts w:ascii="Arial" w:hAnsi="Arial" w:cs="Arial"/>
          <w:bCs/>
        </w:rPr>
      </w:pPr>
    </w:p>
    <w:sectPr w:rsidR="0087343D" w:rsidRPr="00171160" w:rsidSect="00171160">
      <w:headerReference w:type="default" r:id="rId6"/>
      <w:footerReference w:type="default" r:id="rId7"/>
      <w:pgSz w:w="11906" w:h="16838"/>
      <w:pgMar w:top="1134" w:right="1134" w:bottom="1134" w:left="1134" w:header="709" w:footer="1191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BDACD" w14:textId="77777777" w:rsidR="000D14DC" w:rsidRDefault="000D14DC">
      <w:r>
        <w:separator/>
      </w:r>
    </w:p>
  </w:endnote>
  <w:endnote w:type="continuationSeparator" w:id="0">
    <w:p w14:paraId="6BE54F76" w14:textId="77777777" w:rsidR="000D14DC" w:rsidRDefault="000D1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0A9E4" w14:textId="77777777" w:rsidR="00171160" w:rsidRDefault="00171160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 xml:space="preserve">Av. Amaral Peixoto, 625 / Gabinete: 9 – Centro – Niterói – RJ – CEP.: 24.023-900   </w:t>
    </w:r>
  </w:p>
  <w:p w14:paraId="387292BB" w14:textId="77777777" w:rsidR="00171160" w:rsidRDefault="00171160">
    <w:pPr>
      <w:pStyle w:val="Rodap1"/>
      <w:jc w:val="center"/>
      <w:rPr>
        <w:rFonts w:ascii="Tahoma" w:hAnsi="Tahoma" w:cs="Tahoma"/>
        <w:b/>
        <w:bCs/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95312" w14:textId="77777777" w:rsidR="000D14DC" w:rsidRDefault="000D14DC">
      <w:r>
        <w:separator/>
      </w:r>
    </w:p>
  </w:footnote>
  <w:footnote w:type="continuationSeparator" w:id="0">
    <w:p w14:paraId="36A44D6D" w14:textId="77777777" w:rsidR="000D14DC" w:rsidRDefault="000D1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171160" w14:paraId="2F2C2EDA" w14:textId="77777777" w:rsidTr="002F11E7">
      <w:trPr>
        <w:trHeight w:val="1971"/>
      </w:trPr>
      <w:tc>
        <w:tcPr>
          <w:tcW w:w="1726" w:type="dxa"/>
        </w:tcPr>
        <w:p w14:paraId="23176B0C" w14:textId="77777777" w:rsidR="00171160" w:rsidRDefault="00171160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0892DE95" wp14:editId="0571AAC3">
                <wp:extent cx="952500" cy="1133475"/>
                <wp:effectExtent l="0" t="0" r="0" b="0"/>
                <wp:docPr id="3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</w:tcPr>
        <w:p w14:paraId="547260A2" w14:textId="77777777" w:rsidR="00171160" w:rsidRDefault="00171160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42F2064F" w14:textId="77777777" w:rsidR="00171160" w:rsidRDefault="00171160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14:paraId="59E8EE46" w14:textId="77777777" w:rsidR="00171160" w:rsidRDefault="00171160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5809CAA5" w14:textId="77777777" w:rsidR="00171160" w:rsidRDefault="00171160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14:paraId="0AB00645" w14:textId="77777777" w:rsidR="00171160" w:rsidRDefault="00171160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Michel Saad Neto</w:t>
          </w:r>
        </w:p>
        <w:p w14:paraId="1DED2EE1" w14:textId="77777777" w:rsidR="00171160" w:rsidRDefault="00171160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14:paraId="4D0E351D" w14:textId="77777777" w:rsidR="00171160" w:rsidRDefault="00171160">
    <w:pPr>
      <w:pStyle w:val="Cabealh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78D"/>
    <w:rsid w:val="000257D7"/>
    <w:rsid w:val="000D14DC"/>
    <w:rsid w:val="00171160"/>
    <w:rsid w:val="00200D34"/>
    <w:rsid w:val="0025550F"/>
    <w:rsid w:val="00501CA6"/>
    <w:rsid w:val="00607138"/>
    <w:rsid w:val="006B635D"/>
    <w:rsid w:val="00704411"/>
    <w:rsid w:val="007D678D"/>
    <w:rsid w:val="0087343D"/>
    <w:rsid w:val="008B629A"/>
    <w:rsid w:val="00993E3E"/>
    <w:rsid w:val="00AB5F97"/>
    <w:rsid w:val="00AD0881"/>
    <w:rsid w:val="00B029C9"/>
    <w:rsid w:val="00B355DD"/>
    <w:rsid w:val="00B6668B"/>
    <w:rsid w:val="00B7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743D1"/>
  <w15:chartTrackingRefBased/>
  <w15:docId w15:val="{BBBED430-11FD-48D7-A27A-5625FAA7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16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D67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D67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D67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D67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D67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D67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D67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D67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D67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D67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D67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D67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D67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D678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D67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D67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D67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D67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D67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D67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D67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D67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D67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D67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D678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D678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D67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D678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D678D"/>
    <w:rPr>
      <w:b/>
      <w:bCs/>
      <w:smallCaps/>
      <w:color w:val="0F4761" w:themeColor="accent1" w:themeShade="BF"/>
      <w:spacing w:val="5"/>
    </w:rPr>
  </w:style>
  <w:style w:type="paragraph" w:customStyle="1" w:styleId="Cabealho1">
    <w:name w:val="Cabeçalho1"/>
    <w:basedOn w:val="Normal"/>
    <w:rsid w:val="00171160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171160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437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Vasques</dc:creator>
  <cp:keywords/>
  <dc:description/>
  <cp:lastModifiedBy>Gabriel Vasques</cp:lastModifiedBy>
  <cp:revision>9</cp:revision>
  <cp:lastPrinted>2026-02-20T14:12:00Z</cp:lastPrinted>
  <dcterms:created xsi:type="dcterms:W3CDTF">2026-02-20T14:07:00Z</dcterms:created>
  <dcterms:modified xsi:type="dcterms:W3CDTF">2026-03-18T18:14:00Z</dcterms:modified>
</cp:coreProperties>
</file>