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A034CF" w:rsidRDefault="002E5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E22EFF" w:rsidRDefault="002E5FD2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>
        <w:rPr>
          <w:sz w:val="24"/>
          <w:szCs w:val="24"/>
        </w:rPr>
        <w:t>Sugere</w:t>
      </w:r>
      <w:r w:rsidR="00F2444A">
        <w:rPr>
          <w:sz w:val="24"/>
          <w:szCs w:val="24"/>
        </w:rPr>
        <w:t>,</w:t>
      </w:r>
      <w:r>
        <w:rPr>
          <w:sz w:val="24"/>
          <w:szCs w:val="24"/>
        </w:rPr>
        <w:t xml:space="preserve"> ao Poder Executivo Municipal</w:t>
      </w:r>
      <w:r w:rsidR="00F2444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F2444A" w:rsidRPr="00F2444A">
        <w:rPr>
          <w:sz w:val="24"/>
          <w:szCs w:val="24"/>
        </w:rPr>
        <w:t>a instalação de lixeira de 240L na Rua 3 (próximo à quadra), na comunidade do Sabão.</w:t>
      </w:r>
    </w:p>
    <w:p w:rsidR="00F2444A" w:rsidRDefault="00F2444A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E22EFF" w:rsidRDefault="002E5FD2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Indica à Mesa, na forma regimental, seja oficiado ao Exmo. Sr. Prefeito de Niterói, </w:t>
      </w:r>
      <w:r w:rsidR="00F2444A" w:rsidRPr="00F2444A">
        <w:rPr>
          <w:b w:val="0"/>
          <w:bCs w:val="0"/>
          <w:i w:val="0"/>
          <w:iCs w:val="0"/>
          <w:sz w:val="28"/>
          <w:szCs w:val="28"/>
        </w:rPr>
        <w:t>solicitando providências junto ao órgão competente no sentido de que seja realizada a instalação de lixeira de 240L na Rua 3, nas proximidades da quadra, na comunidade do Sabão.</w:t>
      </w:r>
    </w:p>
    <w:p w:rsidR="00F2444A" w:rsidRDefault="00F2444A">
      <w:pPr>
        <w:spacing w:line="360" w:lineRule="auto"/>
        <w:rPr>
          <w:sz w:val="28"/>
          <w:szCs w:val="28"/>
        </w:rPr>
      </w:pPr>
    </w:p>
    <w:p w:rsidR="00A034CF" w:rsidRDefault="002E5FD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Sala das Reuniões, 1</w:t>
      </w:r>
      <w:r w:rsidR="00E22EFF">
        <w:rPr>
          <w:sz w:val="28"/>
          <w:szCs w:val="28"/>
        </w:rPr>
        <w:t>9</w:t>
      </w:r>
      <w:r>
        <w:rPr>
          <w:sz w:val="28"/>
          <w:szCs w:val="28"/>
        </w:rPr>
        <w:t xml:space="preserve"> de março de 2026. </w:t>
      </w:r>
    </w:p>
    <w:p w:rsidR="00A034CF" w:rsidRDefault="00A034CF">
      <w:pPr>
        <w:spacing w:line="360" w:lineRule="auto"/>
        <w:rPr>
          <w:sz w:val="28"/>
          <w:szCs w:val="28"/>
        </w:rPr>
      </w:pPr>
    </w:p>
    <w:p w:rsidR="00A034CF" w:rsidRDefault="00A034CF"/>
    <w:p w:rsidR="00A034CF" w:rsidRDefault="002E5FD2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Rodrigo </w:t>
      </w:r>
      <w:proofErr w:type="spellStart"/>
      <w:r>
        <w:rPr>
          <w:sz w:val="32"/>
          <w:szCs w:val="32"/>
        </w:rPr>
        <w:t>Flach</w:t>
      </w:r>
      <w:proofErr w:type="spellEnd"/>
      <w:r>
        <w:rPr>
          <w:sz w:val="32"/>
          <w:szCs w:val="32"/>
        </w:rPr>
        <w:t xml:space="preserve"> Farah</w:t>
      </w:r>
    </w:p>
    <w:p w:rsidR="00A034CF" w:rsidRDefault="002E5FD2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A034CF" w:rsidRDefault="00A034CF"/>
    <w:p w:rsidR="00A034CF" w:rsidRDefault="00A034CF">
      <w:pPr>
        <w:jc w:val="both"/>
      </w:pPr>
    </w:p>
    <w:p w:rsidR="00A034CF" w:rsidRDefault="002E5FD2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E22EFF" w:rsidRDefault="00E22EFF">
      <w:pPr>
        <w:jc w:val="both"/>
        <w:rPr>
          <w:i w:val="0"/>
          <w:iCs w:val="0"/>
          <w:sz w:val="28"/>
          <w:szCs w:val="28"/>
        </w:rPr>
      </w:pPr>
    </w:p>
    <w:p w:rsidR="00E22EFF" w:rsidRDefault="00F2444A" w:rsidP="00F2444A">
      <w:pPr>
        <w:jc w:val="both"/>
        <w:rPr>
          <w:b w:val="0"/>
          <w:bCs w:val="0"/>
          <w:sz w:val="28"/>
          <w:szCs w:val="28"/>
        </w:rPr>
      </w:pPr>
      <w:bookmarkStart w:id="0" w:name="_heading=h.9gaqgharoy36" w:colFirst="0" w:colLast="0"/>
      <w:bookmarkEnd w:id="0"/>
      <w:r w:rsidRPr="00F2444A">
        <w:rPr>
          <w:b w:val="0"/>
          <w:bCs w:val="0"/>
          <w:sz w:val="28"/>
          <w:szCs w:val="28"/>
        </w:rPr>
        <w:t>A presente solicitação se faz necessária em razão da ausência de recipiente adequado para o descarte de resíduos no referido local.</w:t>
      </w:r>
      <w:r>
        <w:rPr>
          <w:b w:val="0"/>
          <w:bCs w:val="0"/>
          <w:sz w:val="28"/>
          <w:szCs w:val="28"/>
        </w:rPr>
        <w:t xml:space="preserve"> </w:t>
      </w:r>
      <w:r w:rsidRPr="00F2444A">
        <w:rPr>
          <w:b w:val="0"/>
          <w:bCs w:val="0"/>
          <w:sz w:val="28"/>
          <w:szCs w:val="28"/>
        </w:rPr>
        <w:t>A falta de lixeira tem contribuído para o descarte irregular de lixo, ocasionando acúmulo de resíduos e comprometendo a limpeza urbana.</w:t>
      </w:r>
      <w:r>
        <w:rPr>
          <w:b w:val="0"/>
          <w:bCs w:val="0"/>
          <w:sz w:val="28"/>
          <w:szCs w:val="28"/>
        </w:rPr>
        <w:t xml:space="preserve"> </w:t>
      </w:r>
      <w:bookmarkStart w:id="1" w:name="_GoBack"/>
      <w:bookmarkEnd w:id="1"/>
      <w:r w:rsidRPr="00F2444A">
        <w:rPr>
          <w:b w:val="0"/>
          <w:bCs w:val="0"/>
          <w:sz w:val="28"/>
          <w:szCs w:val="28"/>
        </w:rPr>
        <w:t>Dessa forma, a instalação de lixeira de 240L se mostra essencial para organizar o descarte, melhorar as condições de higiene e contribuir para a conservação do espaço público.</w:t>
      </w:r>
    </w:p>
    <w:sectPr w:rsidR="00E22EFF">
      <w:headerReference w:type="default" r:id="rId7"/>
      <w:footerReference w:type="default" r:id="rId8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559" w:rsidRDefault="00C37559">
      <w:r>
        <w:separator/>
      </w:r>
    </w:p>
  </w:endnote>
  <w:endnote w:type="continuationSeparator" w:id="0">
    <w:p w:rsidR="00C37559" w:rsidRDefault="00C37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CAF37495-537C-4FAB-B060-1B4C229995D7}"/>
    <w:embedBoldItalic r:id="rId2" w:fontKey="{7EA4C326-04AB-446C-BEBE-647EAC65DEE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2365536-B34C-4464-B018-0E0D0D1B1B57}"/>
    <w:embedBold r:id="rId4" w:fontKey="{4D5E351C-F7EF-4771-927C-ABB5B70A4757}"/>
    <w:embedBoldItalic r:id="rId5" w:fontKey="{CCC9E4A3-95AC-4787-8EC0-019545BCCABE}"/>
  </w:font>
  <w:font w:name="Pinyon Script">
    <w:charset w:val="00"/>
    <w:family w:val="auto"/>
    <w:pitch w:val="default"/>
    <w:embedItalic r:id="rId6" w:fontKey="{0CE94BEF-9476-4F2F-9F7B-5A09AEE034D6}"/>
  </w:font>
  <w:font w:name="Noto Sans Symbols">
    <w:charset w:val="00"/>
    <w:family w:val="auto"/>
    <w:pitch w:val="default"/>
    <w:embedRegular r:id="rId7" w:fontKey="{01933A96-4ED0-412C-87D1-790A49E0921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794B3A7F-F17E-439F-B5D8-DFA9D6C9273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3EE09310-C5BB-44B5-8984-9C2B5E31080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A034C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4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A034CF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559" w:rsidRDefault="00C37559">
      <w:r>
        <w:separator/>
      </w:r>
    </w:p>
  </w:footnote>
  <w:footnote w:type="continuationSeparator" w:id="0">
    <w:p w:rsidR="00C37559" w:rsidRDefault="00C37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CF"/>
    <w:rsid w:val="002E5FD2"/>
    <w:rsid w:val="00A034CF"/>
    <w:rsid w:val="00B34791"/>
    <w:rsid w:val="00C37559"/>
    <w:rsid w:val="00D671D3"/>
    <w:rsid w:val="00E22EFF"/>
    <w:rsid w:val="00F2444A"/>
    <w:rsid w:val="00F2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86E6F-6244-40CE-927B-F8F9D9DC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W0QpZPKV0miZV1PXjsrZ1mQe9w==">CgMxLjAyDmguOWdhcWdoYXJveTM2OAByITFINUk0QXBrakV3Y1BRV1hXMVE2bmlYakhiOWVRa211VQ==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 Rodrigo Farah</cp:lastModifiedBy>
  <cp:revision>2</cp:revision>
  <dcterms:created xsi:type="dcterms:W3CDTF">2026-03-19T14:52:00Z</dcterms:created>
  <dcterms:modified xsi:type="dcterms:W3CDTF">2026-03-19T14:52:00Z</dcterms:modified>
</cp:coreProperties>
</file>