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Indicação nº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9" w:right="0" w:hanging="1.0000000000002274"/>
        <w:jc w:val="both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9" w:right="0" w:hanging="1.0000000000002274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Ementa: </w:t>
      </w:r>
      <w:r w:rsidDel="00000000" w:rsidR="00000000" w:rsidRPr="00000000">
        <w:rPr>
          <w:sz w:val="24"/>
          <w:szCs w:val="24"/>
          <w:rtl w:val="0"/>
        </w:rPr>
        <w:t xml:space="preserve">Sugere ao Poder Executivo Municipal a realização de reparo de calçada na Rua José Lins Cunha, nº 14- Bairro de Fátima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9" w:right="0" w:hanging="1.000000000000227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49" w:right="0" w:hanging="1.0000000000002274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rPr>
          <w:sz w:val="28"/>
          <w:szCs w:val="28"/>
        </w:rPr>
      </w:pPr>
      <w:r w:rsidDel="00000000" w:rsidR="00000000" w:rsidRPr="00000000">
        <w:rPr>
          <w:b w:val="0"/>
          <w:bCs w:val="0"/>
          <w:i w:val="0"/>
          <w:iCs w:val="0"/>
          <w:sz w:val="28"/>
          <w:szCs w:val="28"/>
          <w:rtl w:val="0"/>
        </w:rPr>
        <w:t xml:space="preserve">Indica à Mesa, na forma regimental, seja oficiado ao Exmo. Sr. Prefeito de Niterói, solicitando providências junto ao órgão competente no sentido de que seja realizado o reparo da calçada na Rua José Lins Cunha, nº 14, nas proximidades da quadra de futebol.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Sala das Reuniões, 18 de março de 2026. </w:t>
      </w:r>
    </w:p>
    <w:p w:rsidR="00000000" w:rsidDel="00000000" w:rsidP="00000000" w:rsidRDefault="00000000" w:rsidRPr="00000000" w14:paraId="0000000A">
      <w:pPr>
        <w:spacing w:line="36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2"/>
        <w:jc w:val="left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Rodrigo Flach Farah</w:t>
      </w:r>
    </w:p>
    <w:p w:rsidR="00000000" w:rsidDel="00000000" w:rsidP="00000000" w:rsidRDefault="00000000" w:rsidRPr="00000000" w14:paraId="0000000D">
      <w:pPr>
        <w:pStyle w:val="Heading3"/>
        <w:jc w:val="left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Vereador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i w:val="0"/>
          <w:iCs w:val="0"/>
          <w:sz w:val="28"/>
          <w:szCs w:val="28"/>
        </w:rPr>
      </w:pPr>
      <w:r w:rsidDel="00000000" w:rsidR="00000000" w:rsidRPr="00000000">
        <w:rPr>
          <w:i w:val="0"/>
          <w:iCs w:val="0"/>
          <w:sz w:val="28"/>
          <w:szCs w:val="28"/>
          <w:rtl w:val="0"/>
        </w:rPr>
        <w:t xml:space="preserve">Justificativa: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b w:val="0"/>
          <w:bCs w:val="0"/>
          <w:sz w:val="28"/>
          <w:szCs w:val="28"/>
        </w:rPr>
      </w:pPr>
      <w:r w:rsidDel="00000000" w:rsidR="00000000" w:rsidRPr="00000000">
        <w:rPr>
          <w:b w:val="0"/>
          <w:bCs w:val="0"/>
          <w:sz w:val="28"/>
          <w:szCs w:val="28"/>
          <w:rtl w:val="0"/>
        </w:rPr>
        <w:t xml:space="preserve">A presente solicitação se faz necessária em razão das condições precárias da calçada no referido local, que apresenta trechos danificados, desníveis e sinais de deterioração.Conforme verificado, a calçada encontra-se comprometida, com partes quebradas e irregulares, dificultando a circulação segura de pedestres. Ressalta-se que o problema é agravado pela proximidade com área de encosta, onde há indícios de instabilidade do solo, contribuindo para o desgaste da estrutura da calçada. A situação atual oferece risco de quedas e acidentes, especialmente para idosos, crianças e pessoas com mobilidade reduzida. Dessa forma, o reparo da calçada se mostra essencial para garantir melhores condições de acessibilidade, segurança e mobilidade para os moradores e demais usuários da via.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b w:val="0"/>
          <w:bCs w:val="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0"/>
          <w:bCs w:val="0"/>
          <w:sz w:val="28"/>
          <w:szCs w:val="28"/>
        </w:rPr>
      </w:pPr>
      <w:bookmarkStart w:colFirst="0" w:colLast="0" w:name="_heading=h.9gaqgharoy36" w:id="0"/>
      <w:bookmarkEnd w:id="0"/>
      <w:r w:rsidDel="00000000" w:rsidR="00000000" w:rsidRPr="00000000">
        <w:rPr>
          <w:b w:val="0"/>
          <w:bCs w:val="0"/>
          <w:sz w:val="28"/>
          <w:szCs w:val="28"/>
        </w:rPr>
        <w:drawing>
          <wp:inline distB="114300" distT="114300" distL="114300" distR="114300">
            <wp:extent cx="2701462" cy="4802132"/>
            <wp:effectExtent b="0" l="0" r="0" t="0"/>
            <wp:docPr id="2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1462" cy="48021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40" w:w="11907" w:orient="portrait"/>
      <w:pgMar w:bottom="0" w:top="851" w:left="1418" w:right="850" w:header="42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Pinyon Script">
    <w:embedRegular w:fontKey="{00000000-0000-0000-0000-000000000000}" r:id="rId1" w:subsetted="0"/>
  </w:font>
  <w:font w:name="Tahoma">
    <w:embedRegular w:fontKey="{00000000-0000-0000-0000-000000000000}" r:id="rId2" w:subsetted="0"/>
    <w:embedBold w:fontKey="{00000000-0000-0000-0000-000000000000}" r:id="rId3" w:subsetted="0"/>
  </w:font>
  <w:font w:name="Noto Sans Symbols">
    <w:embedRegular w:fontKey="{00000000-0000-0000-0000-000000000000}" r:id="rId4" w:subsetted="0"/>
    <w:embedBold w:fontKey="{00000000-0000-0000-0000-000000000000}" r:id="rId5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Pinyon Script" w:cs="Pinyon Script" w:eastAsia="Pinyon Script" w:hAnsi="Pinyon Script"/>
        <w:b w:val="0"/>
        <w:bCs w:val="0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34.0" w:type="dxa"/>
      <w:jc w:val="left"/>
      <w:tblBorders>
        <w:top w:color="000000" w:space="0" w:sz="24" w:val="single"/>
      </w:tblBorders>
      <w:tblLayout w:type="fixed"/>
      <w:tblLook w:val="0000"/>
    </w:tblPr>
    <w:tblGrid>
      <w:gridCol w:w="9134"/>
      <w:tblGridChange w:id="0">
        <w:tblGrid>
          <w:gridCol w:w="9134"/>
        </w:tblGrid>
      </w:tblGridChange>
    </w:tblGrid>
    <w:tr>
      <w:trPr>
        <w:cantSplit w:val="0"/>
        <w:trHeight w:val="502" w:hRule="atLeast"/>
        <w:tblHeader w:val="0"/>
      </w:trPr>
      <w:tc>
        <w:tcPr>
          <w:tcBorders>
            <w:top w:color="000000" w:space="0" w:sz="24" w:val="single"/>
            <w:left w:color="000000" w:space="0" w:sz="0" w:val="nil"/>
            <w:bottom w:color="000000" w:space="0" w:sz="0" w:val="nil"/>
            <w:right w:color="000000" w:space="0" w:sz="0" w:val="nil"/>
          </w:tcBorders>
          <w:shd w:fill="e0e0e0" w:val="clear"/>
        </w:tcPr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Endereço: Avenida Ernani Amaral Peixoto – nº. 625 – Sala 42 – Centro – Niterói – RJ – CEP 24020-073</w:t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Telefones: (55 21) 2622-4600 (R: 204) </w:t>
          </w:r>
          <w:r w:rsidDel="00000000" w:rsidR="00000000" w:rsidRPr="00000000">
            <w:rPr>
              <w:rFonts w:ascii="Noto Sans Symbols" w:cs="Noto Sans Symbols" w:eastAsia="Noto Sans Symbols" w:hAnsi="Noto Sans Symbols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⬥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(55 21) 2613-6832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655320" cy="784860"/>
          <wp:effectExtent b="0" l="0" r="0" t="0"/>
          <wp:docPr id="2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</w:rPr>
    </w:pP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C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âmara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M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unicipal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de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Georgia" w:cs="Georgia" w:eastAsia="Georgia" w:hAnsi="Georgia"/>
        <w:b w:val="1"/>
        <w:bCs w:val="1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N</w:t>
    </w:r>
    <w:r w:rsidDel="00000000" w:rsidR="00000000" w:rsidRPr="00000000">
      <w:rPr>
        <w:rFonts w:ascii="Georgia" w:cs="Georgia" w:eastAsia="Georgia" w:hAnsi="Georgia"/>
        <w:b w:val="0"/>
        <w:bCs w:val="0"/>
        <w:i w:val="0"/>
        <w:iCs w:val="0"/>
        <w:smallCaps w:val="1"/>
        <w:strike w:val="0"/>
        <w:color w:val="000000"/>
        <w:sz w:val="30"/>
        <w:szCs w:val="30"/>
        <w:u w:val="single"/>
        <w:shd w:fill="auto" w:val="clear"/>
        <w:vertAlign w:val="baseline"/>
        <w:rtl w:val="0"/>
      </w:rPr>
      <w:t xml:space="preserve">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Pinyon Script" w:cs="Pinyon Script" w:eastAsia="Pinyon Script" w:hAnsi="Pinyon Script"/>
        <w:b w:val="0"/>
        <w:bCs w:val="0"/>
        <w:i w:val="1"/>
        <w:iCs w:val="1"/>
        <w:smallCaps w:val="1"/>
        <w:strike w:val="0"/>
        <w:color w:val="000000"/>
        <w:sz w:val="60"/>
        <w:szCs w:val="60"/>
        <w:u w:val="none"/>
        <w:shd w:fill="auto" w:val="clear"/>
        <w:vertAlign w:val="baseline"/>
      </w:rPr>
    </w:pPr>
    <w:r w:rsidDel="00000000" w:rsidR="00000000" w:rsidRPr="00000000">
      <w:rPr>
        <w:rFonts w:ascii="Pinyon Script" w:cs="Pinyon Script" w:eastAsia="Pinyon Script" w:hAnsi="Pinyon Script"/>
        <w:b w:val="0"/>
        <w:bCs w:val="0"/>
        <w:i w:val="1"/>
        <w:iCs w:val="1"/>
        <w:smallCaps w:val="0"/>
        <w:strike w:val="0"/>
        <w:color w:val="000000"/>
        <w:sz w:val="60"/>
        <w:szCs w:val="60"/>
        <w:u w:val="none"/>
        <w:shd w:fill="auto" w:val="clear"/>
        <w:vertAlign w:val="baseline"/>
        <w:rtl w:val="0"/>
      </w:rPr>
      <w:t xml:space="preserve">Gabinete do Vereador Rodrigo Farah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Pinyon Script" w:cs="Pinyon Script" w:eastAsia="Pinyon Script" w:hAnsi="Pinyon Script"/>
        <w:b w:val="0"/>
        <w:bCs w:val="0"/>
        <w:i w:val="1"/>
        <w:iCs w:val="1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b w:val="1"/>
        <w:bCs w:val="1"/>
        <w:i w:val="1"/>
        <w:iCs w:val="1"/>
        <w:sz w:val="32"/>
        <w:szCs w:val="3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iC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iCs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2Char" w:customStyle="1">
    <w:name w:val="Título 2 Char"/>
    <w:basedOn w:val="Fontepargpadro"/>
    <w:link w:val="Ttulo2"/>
    <w:rsid w:val="006A32EA"/>
    <w:rPr>
      <w:rFonts w:ascii="Times New Roman" w:cs="Times New Roman" w:eastAsia="Arial Unicode MS" w:hAnsi="Times New Roman"/>
      <w:b w:val="1"/>
      <w:bCs w:val="1"/>
      <w:sz w:val="28"/>
      <w:szCs w:val="24"/>
      <w:lang w:eastAsia="pt-BR"/>
    </w:rPr>
  </w:style>
  <w:style w:type="character" w:styleId="Ttulo3Char" w:customStyle="1">
    <w:name w:val="Título 3 Char"/>
    <w:basedOn w:val="Fontepargpadro"/>
    <w:link w:val="Ttulo3"/>
    <w:rsid w:val="006A32EA"/>
    <w:rPr>
      <w:rFonts w:ascii="Arial" w:cs="Arial" w:eastAsia="Arial Unicode MS" w:hAnsi="Arial"/>
      <w:b w:val="1"/>
      <w:bCs w:val="1"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 w:val="1"/>
    <w:rsid w:val="006A32EA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semiHidden w:val="1"/>
    <w:rsid w:val="006A32EA"/>
    <w:rPr>
      <w:rFonts w:ascii="Times New Roman" w:cs="Times New Roman" w:eastAsia="Times New Roman" w:hAnsi="Times New Roman"/>
      <w:b w:val="1"/>
      <w:i w:val="1"/>
      <w:sz w:val="32"/>
      <w:szCs w:val="20"/>
      <w:lang w:eastAsia="pt-BR"/>
    </w:rPr>
  </w:style>
  <w:style w:type="paragraph" w:styleId="Rodap">
    <w:name w:val="footer"/>
    <w:basedOn w:val="Normal"/>
    <w:link w:val="RodapChar"/>
    <w:semiHidden w:val="1"/>
    <w:rsid w:val="006A32EA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semiHidden w:val="1"/>
    <w:rsid w:val="006A32EA"/>
    <w:rPr>
      <w:rFonts w:ascii="Times New Roman" w:cs="Times New Roman" w:eastAsia="Times New Roman" w:hAnsi="Times New Roman"/>
      <w:b w:val="1"/>
      <w:i w:val="1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 w:val="1"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6A32EA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6A32EA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6A32EA"/>
    <w:rPr>
      <w:rFonts w:ascii="Tahoma" w:cs="Tahoma" w:eastAsia="Times New Roman" w:hAnsi="Tahoma"/>
      <w:b w:val="1"/>
      <w:i w:val="1"/>
      <w:sz w:val="16"/>
      <w:szCs w:val="16"/>
      <w:lang w:eastAsia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inyonScript-regular.ttf"/><Relationship Id="rId2" Type="http://schemas.openxmlformats.org/officeDocument/2006/relationships/font" Target="fonts/Tahoma-regular.ttf"/><Relationship Id="rId3" Type="http://schemas.openxmlformats.org/officeDocument/2006/relationships/font" Target="fonts/Tahoma-bold.ttf"/><Relationship Id="rId4" Type="http://schemas.openxmlformats.org/officeDocument/2006/relationships/font" Target="fonts/NotoSansSymbols-regular.ttf"/><Relationship Id="rId5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W0QpZPKV0miZV1PXjsrZ1mQe9w==">CgMxLjAyDmguOWdhcWdoYXJveTM2OAByITFINUk0QXBrakV3Y1BRV1hXMVE2bmlYakhiOWVRa211VQ==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2026-02-26T19:31:00Z</dcterms:created>
  <dc:creator>Vereador R. Farah</dc:creator>
</cp:coreProperties>
</file>