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i w:val="1"/>
          <w:iCs w:val="1"/>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32"/>
          <w:szCs w:val="32"/>
          <w:u w:val="none"/>
          <w:shd w:fill="auto" w:val="clear"/>
          <w:vertAlign w:val="baseline"/>
          <w:rtl w:val="0"/>
        </w:rPr>
        <w:t xml:space="preserve">Indicação nº</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49" w:right="0" w:hanging="1.0000000000002274"/>
        <w:jc w:val="both"/>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49" w:right="0" w:hanging="1.0000000000002274"/>
        <w:jc w:val="both"/>
        <w:rPr>
          <w:sz w:val="24"/>
          <w:szCs w:val="24"/>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Ementa: </w:t>
      </w:r>
      <w:r w:rsidDel="00000000" w:rsidR="00000000" w:rsidRPr="00000000">
        <w:rPr>
          <w:sz w:val="24"/>
          <w:szCs w:val="24"/>
          <w:rtl w:val="0"/>
        </w:rPr>
        <w:t xml:space="preserve">Sugere ao Poder Executivo Municipal a realização de obra de contenção de encosta na Rua José Lins Cunha, nº 14 - Bairro de Fátima</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49" w:right="0" w:hanging="1.0000000000002274"/>
        <w:jc w:val="both"/>
        <w:rPr>
          <w:sz w:val="24"/>
          <w:szCs w:val="24"/>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321" w:right="0" w:hanging="1.0000000000002274"/>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spacing w:line="360" w:lineRule="auto"/>
        <w:rPr>
          <w:sz w:val="28"/>
          <w:szCs w:val="28"/>
        </w:rPr>
      </w:pPr>
      <w:r w:rsidDel="00000000" w:rsidR="00000000" w:rsidRPr="00000000">
        <w:rPr>
          <w:b w:val="0"/>
          <w:bCs w:val="0"/>
          <w:i w:val="0"/>
          <w:iCs w:val="0"/>
          <w:sz w:val="28"/>
          <w:szCs w:val="28"/>
          <w:rtl w:val="0"/>
        </w:rPr>
        <w:t xml:space="preserve">Indica à Mesa, na forma regimental, seja oficiado ao Exmo. Sr. Prefeito de Niterói, solicitando providências junto ao órgão competente no sentido de que seja realizada obra de contenção de encosta na Rua José Lins Cunha, nº 14, nas proximidades da quadra de futebol - Bairro de Fátima </w:t>
      </w:r>
      <w:r w:rsidDel="00000000" w:rsidR="00000000" w:rsidRPr="00000000">
        <w:rPr>
          <w:rtl w:val="0"/>
        </w:rPr>
      </w:r>
    </w:p>
    <w:p w:rsidR="00000000" w:rsidDel="00000000" w:rsidP="00000000" w:rsidRDefault="00000000" w:rsidRPr="00000000" w14:paraId="00000008">
      <w:pPr>
        <w:spacing w:line="360" w:lineRule="auto"/>
        <w:rPr>
          <w:sz w:val="28"/>
          <w:szCs w:val="28"/>
        </w:rPr>
      </w:pPr>
      <w:r w:rsidDel="00000000" w:rsidR="00000000" w:rsidRPr="00000000">
        <w:rPr>
          <w:rtl w:val="0"/>
        </w:rPr>
      </w:r>
    </w:p>
    <w:p w:rsidR="00000000" w:rsidDel="00000000" w:rsidP="00000000" w:rsidRDefault="00000000" w:rsidRPr="00000000" w14:paraId="00000009">
      <w:pPr>
        <w:spacing w:line="360" w:lineRule="auto"/>
        <w:rPr>
          <w:sz w:val="28"/>
          <w:szCs w:val="28"/>
        </w:rPr>
      </w:pPr>
      <w:r w:rsidDel="00000000" w:rsidR="00000000" w:rsidRPr="00000000">
        <w:rPr>
          <w:sz w:val="28"/>
          <w:szCs w:val="28"/>
          <w:rtl w:val="0"/>
        </w:rPr>
        <w:t xml:space="preserve">Sala das Reuniões, 18 de março de 2026. </w:t>
      </w:r>
    </w:p>
    <w:p w:rsidR="00000000" w:rsidDel="00000000" w:rsidP="00000000" w:rsidRDefault="00000000" w:rsidRPr="00000000" w14:paraId="0000000A">
      <w:pPr>
        <w:spacing w:line="360" w:lineRule="auto"/>
        <w:rPr>
          <w:sz w:val="28"/>
          <w:szCs w:val="28"/>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pStyle w:val="Heading2"/>
        <w:jc w:val="left"/>
        <w:rPr>
          <w:sz w:val="32"/>
          <w:szCs w:val="32"/>
        </w:rPr>
      </w:pPr>
      <w:r w:rsidDel="00000000" w:rsidR="00000000" w:rsidRPr="00000000">
        <w:rPr>
          <w:sz w:val="32"/>
          <w:szCs w:val="32"/>
          <w:rtl w:val="0"/>
        </w:rPr>
        <w:t xml:space="preserve">Rodrigo Flach Farah</w:t>
      </w:r>
    </w:p>
    <w:p w:rsidR="00000000" w:rsidDel="00000000" w:rsidP="00000000" w:rsidRDefault="00000000" w:rsidRPr="00000000" w14:paraId="0000000D">
      <w:pPr>
        <w:pStyle w:val="Heading3"/>
        <w:jc w:val="left"/>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Vereador</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i w:val="0"/>
          <w:iCs w:val="0"/>
          <w:sz w:val="28"/>
          <w:szCs w:val="28"/>
        </w:rPr>
      </w:pPr>
      <w:r w:rsidDel="00000000" w:rsidR="00000000" w:rsidRPr="00000000">
        <w:rPr>
          <w:i w:val="0"/>
          <w:iCs w:val="0"/>
          <w:sz w:val="28"/>
          <w:szCs w:val="28"/>
          <w:rtl w:val="0"/>
        </w:rPr>
        <w:t xml:space="preserve">Justificativa:</w:t>
      </w:r>
    </w:p>
    <w:p w:rsidR="00000000" w:rsidDel="00000000" w:rsidP="00000000" w:rsidRDefault="00000000" w:rsidRPr="00000000" w14:paraId="00000011">
      <w:pPr>
        <w:spacing w:after="240" w:before="240" w:lineRule="auto"/>
        <w:jc w:val="both"/>
        <w:rPr>
          <w:b w:val="0"/>
          <w:bCs w:val="0"/>
          <w:sz w:val="28"/>
          <w:szCs w:val="28"/>
        </w:rPr>
      </w:pPr>
      <w:r w:rsidDel="00000000" w:rsidR="00000000" w:rsidRPr="00000000">
        <w:rPr>
          <w:b w:val="0"/>
          <w:bCs w:val="0"/>
          <w:sz w:val="28"/>
          <w:szCs w:val="28"/>
          <w:rtl w:val="0"/>
        </w:rPr>
        <w:t xml:space="preserve">A presente solicitação se faz necessária em razão das condições da encosta no referido local, que apresenta sinais evidentes de instabilidade, com estrutura comprometida e risco iminente de desabamento. Conforme verificado, parte da contenção existente encontra-se deteriorada e inclinada, havendo inclusive isolamento improvisado da área, o que evidencia o risco à segurança de pedestres e moradores que circulam pelo local. A situação é agravada pela ação das chuvas e pela falta de intervenção adequada, podendo evoluir para deslizamentos de maior proporção, colocando em risco a integridade física da população e ocasionando danos à via pública. Ressalta-se que o trecho está localizado próximo a área de uso frequente pela comunidade, aumentando a exposição ao risco. Dessa forma, a realização de obra de contenção de encosta se mostra urgente e essencial para estabilização do terreno, prevenção de acidentes e garantia da segurança no local.</w:t>
      </w:r>
    </w:p>
    <w:p w:rsidR="00000000" w:rsidDel="00000000" w:rsidP="00000000" w:rsidRDefault="00000000" w:rsidRPr="00000000" w14:paraId="00000012">
      <w:pPr>
        <w:spacing w:after="240" w:before="240" w:lineRule="auto"/>
        <w:jc w:val="both"/>
        <w:rPr>
          <w:b w:val="0"/>
          <w:bCs w:val="0"/>
          <w:sz w:val="28"/>
          <w:szCs w:val="28"/>
        </w:rPr>
      </w:pPr>
      <w:r w:rsidDel="00000000" w:rsidR="00000000" w:rsidRPr="00000000">
        <w:rPr>
          <w:rtl w:val="0"/>
        </w:rPr>
      </w:r>
    </w:p>
    <w:p w:rsidR="00000000" w:rsidDel="00000000" w:rsidP="00000000" w:rsidRDefault="00000000" w:rsidRPr="00000000" w14:paraId="00000013">
      <w:pPr>
        <w:jc w:val="center"/>
        <w:rPr>
          <w:b w:val="0"/>
          <w:bCs w:val="0"/>
          <w:sz w:val="28"/>
          <w:szCs w:val="28"/>
        </w:rPr>
      </w:pPr>
      <w:bookmarkStart w:colFirst="0" w:colLast="0" w:name="_heading=h.9gaqgharoy36" w:id="0"/>
      <w:bookmarkEnd w:id="0"/>
      <w:r w:rsidDel="00000000" w:rsidR="00000000" w:rsidRPr="00000000">
        <w:rPr>
          <w:b w:val="0"/>
          <w:bCs w:val="0"/>
          <w:sz w:val="28"/>
          <w:szCs w:val="28"/>
        </w:rPr>
        <w:drawing>
          <wp:inline distB="114300" distT="114300" distL="114300" distR="114300">
            <wp:extent cx="2701462" cy="4802132"/>
            <wp:effectExtent b="0" l="0" r="0" t="0"/>
            <wp:docPr id="20"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2701462" cy="4802132"/>
                    </a:xfrm>
                    <a:prstGeom prst="rect"/>
                    <a:ln/>
                  </pic:spPr>
                </pic:pic>
              </a:graphicData>
            </a:graphic>
          </wp:inline>
        </w:drawing>
      </w:r>
      <w:r w:rsidDel="00000000" w:rsidR="00000000" w:rsidRPr="00000000">
        <w:rPr>
          <w:rtl w:val="0"/>
        </w:rPr>
      </w:r>
    </w:p>
    <w:sectPr>
      <w:headerReference r:id="rId8" w:type="default"/>
      <w:footerReference r:id="rId9" w:type="default"/>
      <w:pgSz w:h="16840" w:w="11907" w:orient="portrait"/>
      <w:pgMar w:bottom="0" w:top="851" w:left="1418" w:right="850" w:header="426"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Pinyon Script">
    <w:embedRegular w:fontKey="{00000000-0000-0000-0000-000000000000}" r:id="rId1" w:subsetted="0"/>
  </w:font>
  <w:font w:name="Tahoma">
    <w:embedRegular w:fontKey="{00000000-0000-0000-0000-000000000000}" r:id="rId2" w:subsetted="0"/>
    <w:embedBold w:fontKey="{00000000-0000-0000-0000-000000000000}" r:id="rId3" w:subsetted="0"/>
  </w:font>
  <w:font w:name="Noto Sans Symbols">
    <w:embedRegular w:fontKey="{00000000-0000-0000-0000-000000000000}" r:id="rId4" w:subsetted="0"/>
    <w:embedBold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inyon Script" w:cs="Pinyon Script" w:eastAsia="Pinyon Script" w:hAnsi="Pinyon Script"/>
        <w:b w:val="0"/>
        <w:bCs w:val="0"/>
        <w:i w:val="1"/>
        <w:iCs w:val="1"/>
        <w:smallCaps w:val="0"/>
        <w:strike w:val="0"/>
        <w:color w:val="000000"/>
        <w:sz w:val="32"/>
        <w:szCs w:val="32"/>
        <w:u w:val="none"/>
        <w:shd w:fill="auto" w:val="clear"/>
        <w:vertAlign w:val="baseline"/>
      </w:rPr>
    </w:pPr>
    <w:r w:rsidDel="00000000" w:rsidR="00000000" w:rsidRPr="00000000">
      <w:rPr>
        <w:rtl w:val="0"/>
      </w:rPr>
    </w:r>
  </w:p>
  <w:tbl>
    <w:tblPr>
      <w:tblStyle w:val="Table1"/>
      <w:tblW w:w="9134.0" w:type="dxa"/>
      <w:jc w:val="left"/>
      <w:tblBorders>
        <w:top w:color="000000" w:space="0" w:sz="24" w:val="single"/>
      </w:tblBorders>
      <w:tblLayout w:type="fixed"/>
      <w:tblLook w:val="0000"/>
    </w:tblPr>
    <w:tblGrid>
      <w:gridCol w:w="9134"/>
      <w:tblGridChange w:id="0">
        <w:tblGrid>
          <w:gridCol w:w="9134"/>
        </w:tblGrid>
      </w:tblGridChange>
    </w:tblGrid>
    <w:tr>
      <w:trPr>
        <w:cantSplit w:val="0"/>
        <w:trHeight w:val="502" w:hRule="atLeast"/>
        <w:tblHeader w:val="0"/>
      </w:trPr>
      <w:tc>
        <w:tcPr>
          <w:tcBorders>
            <w:top w:color="000000" w:space="0" w:sz="24" w:val="single"/>
            <w:left w:color="000000" w:space="0" w:sz="0" w:val="nil"/>
            <w:bottom w:color="000000" w:space="0" w:sz="0" w:val="nil"/>
            <w:right w:color="000000" w:space="0" w:sz="0" w:val="nil"/>
          </w:tcBorders>
          <w:shd w:fill="e0e0e0" w:val="clear"/>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Endereço: Avenida Ernani Amaral Peixoto – nº. 625 – Sala 42 – Centro – Niterói – RJ – CEP 24020-073</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1"/>
              <w:bCs w:val="1"/>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Telefones: (55 21) 2622-4600 (R: 204) </w:t>
          </w:r>
          <w:r w:rsidDel="00000000" w:rsidR="00000000" w:rsidRPr="00000000">
            <w:rPr>
              <w:rFonts w:ascii="Noto Sans Symbols" w:cs="Noto Sans Symbols" w:eastAsia="Noto Sans Symbols" w:hAnsi="Noto Sans Symbols"/>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(55 21) 2613-6832 </w:t>
          </w:r>
          <w:r w:rsidDel="00000000" w:rsidR="00000000" w:rsidRPr="00000000">
            <w:rPr>
              <w:rtl w:val="0"/>
            </w:rPr>
          </w:r>
        </w:p>
      </w:tc>
    </w:tr>
  </w:tbl>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1"/>
        <w:bCs w:val="1"/>
        <w:i w:val="1"/>
        <w:iCs w:val="1"/>
        <w:smallCaps w:val="0"/>
        <w:strike w:val="0"/>
        <w:color w:val="000000"/>
        <w:sz w:val="32"/>
        <w:szCs w:val="3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ahoma" w:cs="Tahoma" w:eastAsia="Tahoma" w:hAnsi="Tahoma"/>
        <w:b w:val="1"/>
        <w:bCs w:val="1"/>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32"/>
        <w:szCs w:val="32"/>
        <w:u w:val="none"/>
        <w:shd w:fill="auto" w:val="clear"/>
        <w:vertAlign w:val="baseline"/>
        <w:rtl w:val="0"/>
      </w:rPr>
      <w:t xml:space="preserve"> </w:t>
    </w:r>
    <w:r w:rsidDel="00000000" w:rsidR="00000000" w:rsidRPr="00000000">
      <w:rPr>
        <w:rFonts w:ascii="Tahoma" w:cs="Tahoma" w:eastAsia="Tahoma" w:hAnsi="Tahoma"/>
        <w:b w:val="1"/>
        <w:bCs w:val="1"/>
        <w:i w:val="1"/>
        <w:iCs w:val="1"/>
        <w:smallCaps w:val="0"/>
        <w:strike w:val="0"/>
        <w:color w:val="000000"/>
        <w:sz w:val="20"/>
        <w:szCs w:val="20"/>
        <w:u w:val="none"/>
        <w:shd w:fill="auto" w:val="clear"/>
        <w:vertAlign w:val="baseline"/>
      </w:rPr>
      <w:drawing>
        <wp:inline distB="0" distT="0" distL="0" distR="0">
          <wp:extent cx="655320" cy="784860"/>
          <wp:effectExtent b="0" l="0" r="0" t="0"/>
          <wp:docPr id="2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55320" cy="78486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Georgia" w:cs="Georgia" w:eastAsia="Georgia" w:hAnsi="Georgia"/>
        <w:b w:val="1"/>
        <w:bCs w:val="1"/>
        <w:i w:val="0"/>
        <w:iCs w:val="0"/>
        <w:smallCaps w:val="1"/>
        <w:strike w:val="0"/>
        <w:color w:val="000000"/>
        <w:sz w:val="30"/>
        <w:szCs w:val="30"/>
        <w:u w:val="none"/>
        <w:shd w:fill="auto" w:val="clear"/>
        <w:vertAlign w:val="baseline"/>
      </w:rPr>
    </w:pPr>
    <w:r w:rsidDel="00000000" w:rsidR="00000000" w:rsidRPr="00000000">
      <w:rPr>
        <w:rFonts w:ascii="Georgia" w:cs="Georgia" w:eastAsia="Georgia" w:hAnsi="Georgia"/>
        <w:b w:val="1"/>
        <w:bCs w:val="1"/>
        <w:i w:val="0"/>
        <w:iCs w:val="0"/>
        <w:smallCaps w:val="1"/>
        <w:strike w:val="0"/>
        <w:color w:val="000000"/>
        <w:sz w:val="30"/>
        <w:szCs w:val="30"/>
        <w:u w:val="single"/>
        <w:shd w:fill="auto" w:val="clear"/>
        <w:vertAlign w:val="baseline"/>
        <w:rtl w:val="0"/>
      </w:rPr>
      <w:t xml:space="preserve">C</w:t>
    </w:r>
    <w:r w:rsidDel="00000000" w:rsidR="00000000" w:rsidRPr="00000000">
      <w:rPr>
        <w:rFonts w:ascii="Georgia" w:cs="Georgia" w:eastAsia="Georgia" w:hAnsi="Georgia"/>
        <w:b w:val="0"/>
        <w:bCs w:val="0"/>
        <w:i w:val="0"/>
        <w:iCs w:val="0"/>
        <w:smallCaps w:val="1"/>
        <w:strike w:val="0"/>
        <w:color w:val="000000"/>
        <w:sz w:val="30"/>
        <w:szCs w:val="30"/>
        <w:u w:val="single"/>
        <w:shd w:fill="auto" w:val="clear"/>
        <w:vertAlign w:val="baseline"/>
        <w:rtl w:val="0"/>
      </w:rPr>
      <w:t xml:space="preserve">âmara</w:t>
    </w:r>
    <w:r w:rsidDel="00000000" w:rsidR="00000000" w:rsidRPr="00000000">
      <w:rPr>
        <w:rFonts w:ascii="Georgia" w:cs="Georgia" w:eastAsia="Georgia" w:hAnsi="Georgia"/>
        <w:b w:val="1"/>
        <w:bCs w:val="1"/>
        <w:i w:val="0"/>
        <w:iCs w:val="0"/>
        <w:smallCaps w:val="1"/>
        <w:strike w:val="0"/>
        <w:color w:val="000000"/>
        <w:sz w:val="30"/>
        <w:szCs w:val="30"/>
        <w:u w:val="none"/>
        <w:shd w:fill="auto" w:val="clear"/>
        <w:vertAlign w:val="baseline"/>
        <w:rtl w:val="0"/>
      </w:rPr>
      <w:t xml:space="preserve"> </w:t>
    </w:r>
    <w:r w:rsidDel="00000000" w:rsidR="00000000" w:rsidRPr="00000000">
      <w:rPr>
        <w:rFonts w:ascii="Georgia" w:cs="Georgia" w:eastAsia="Georgia" w:hAnsi="Georgia"/>
        <w:b w:val="1"/>
        <w:bCs w:val="1"/>
        <w:i w:val="0"/>
        <w:iCs w:val="0"/>
        <w:smallCaps w:val="1"/>
        <w:strike w:val="0"/>
        <w:color w:val="000000"/>
        <w:sz w:val="30"/>
        <w:szCs w:val="30"/>
        <w:u w:val="single"/>
        <w:shd w:fill="auto" w:val="clear"/>
        <w:vertAlign w:val="baseline"/>
        <w:rtl w:val="0"/>
      </w:rPr>
      <w:t xml:space="preserve">M</w:t>
    </w:r>
    <w:r w:rsidDel="00000000" w:rsidR="00000000" w:rsidRPr="00000000">
      <w:rPr>
        <w:rFonts w:ascii="Georgia" w:cs="Georgia" w:eastAsia="Georgia" w:hAnsi="Georgia"/>
        <w:b w:val="0"/>
        <w:bCs w:val="0"/>
        <w:i w:val="0"/>
        <w:iCs w:val="0"/>
        <w:smallCaps w:val="1"/>
        <w:strike w:val="0"/>
        <w:color w:val="000000"/>
        <w:sz w:val="30"/>
        <w:szCs w:val="30"/>
        <w:u w:val="single"/>
        <w:shd w:fill="auto" w:val="clear"/>
        <w:vertAlign w:val="baseline"/>
        <w:rtl w:val="0"/>
      </w:rPr>
      <w:t xml:space="preserve">unicipal</w:t>
    </w:r>
    <w:r w:rsidDel="00000000" w:rsidR="00000000" w:rsidRPr="00000000">
      <w:rPr>
        <w:rFonts w:ascii="Georgia" w:cs="Georgia" w:eastAsia="Georgia" w:hAnsi="Georgia"/>
        <w:b w:val="1"/>
        <w:bCs w:val="1"/>
        <w:i w:val="0"/>
        <w:iCs w:val="0"/>
        <w:smallCaps w:val="1"/>
        <w:strike w:val="0"/>
        <w:color w:val="000000"/>
        <w:sz w:val="30"/>
        <w:szCs w:val="30"/>
        <w:u w:val="none"/>
        <w:shd w:fill="auto" w:val="clear"/>
        <w:vertAlign w:val="baseline"/>
        <w:rtl w:val="0"/>
      </w:rPr>
      <w:t xml:space="preserve"> </w:t>
    </w:r>
    <w:r w:rsidDel="00000000" w:rsidR="00000000" w:rsidRPr="00000000">
      <w:rPr>
        <w:rFonts w:ascii="Georgia" w:cs="Georgia" w:eastAsia="Georgia" w:hAnsi="Georgia"/>
        <w:b w:val="0"/>
        <w:bCs w:val="0"/>
        <w:i w:val="0"/>
        <w:iCs w:val="0"/>
        <w:smallCaps w:val="1"/>
        <w:strike w:val="0"/>
        <w:color w:val="000000"/>
        <w:sz w:val="30"/>
        <w:szCs w:val="30"/>
        <w:u w:val="single"/>
        <w:shd w:fill="auto" w:val="clear"/>
        <w:vertAlign w:val="baseline"/>
        <w:rtl w:val="0"/>
      </w:rPr>
      <w:t xml:space="preserve">de</w:t>
    </w:r>
    <w:r w:rsidDel="00000000" w:rsidR="00000000" w:rsidRPr="00000000">
      <w:rPr>
        <w:rFonts w:ascii="Georgia" w:cs="Georgia" w:eastAsia="Georgia" w:hAnsi="Georgia"/>
        <w:b w:val="1"/>
        <w:bCs w:val="1"/>
        <w:i w:val="0"/>
        <w:iCs w:val="0"/>
        <w:smallCaps w:val="1"/>
        <w:strike w:val="0"/>
        <w:color w:val="000000"/>
        <w:sz w:val="30"/>
        <w:szCs w:val="30"/>
        <w:u w:val="none"/>
        <w:shd w:fill="auto" w:val="clear"/>
        <w:vertAlign w:val="baseline"/>
        <w:rtl w:val="0"/>
      </w:rPr>
      <w:t xml:space="preserve"> </w:t>
    </w:r>
    <w:r w:rsidDel="00000000" w:rsidR="00000000" w:rsidRPr="00000000">
      <w:rPr>
        <w:rFonts w:ascii="Georgia" w:cs="Georgia" w:eastAsia="Georgia" w:hAnsi="Georgia"/>
        <w:b w:val="1"/>
        <w:bCs w:val="1"/>
        <w:i w:val="0"/>
        <w:iCs w:val="0"/>
        <w:smallCaps w:val="1"/>
        <w:strike w:val="0"/>
        <w:color w:val="000000"/>
        <w:sz w:val="30"/>
        <w:szCs w:val="30"/>
        <w:u w:val="single"/>
        <w:shd w:fill="auto" w:val="clear"/>
        <w:vertAlign w:val="baseline"/>
        <w:rtl w:val="0"/>
      </w:rPr>
      <w:t xml:space="preserve">N</w:t>
    </w:r>
    <w:r w:rsidDel="00000000" w:rsidR="00000000" w:rsidRPr="00000000">
      <w:rPr>
        <w:rFonts w:ascii="Georgia" w:cs="Georgia" w:eastAsia="Georgia" w:hAnsi="Georgia"/>
        <w:b w:val="0"/>
        <w:bCs w:val="0"/>
        <w:i w:val="0"/>
        <w:iCs w:val="0"/>
        <w:smallCaps w:val="1"/>
        <w:strike w:val="0"/>
        <w:color w:val="000000"/>
        <w:sz w:val="30"/>
        <w:szCs w:val="30"/>
        <w:u w:val="single"/>
        <w:shd w:fill="auto" w:val="clear"/>
        <w:vertAlign w:val="baseline"/>
        <w:rtl w:val="0"/>
      </w:rPr>
      <w:t xml:space="preserve">iterói</w:t>
    </w: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Pinyon Script" w:cs="Pinyon Script" w:eastAsia="Pinyon Script" w:hAnsi="Pinyon Script"/>
        <w:b w:val="0"/>
        <w:bCs w:val="0"/>
        <w:i w:val="1"/>
        <w:iCs w:val="1"/>
        <w:smallCaps w:val="1"/>
        <w:strike w:val="0"/>
        <w:color w:val="000000"/>
        <w:sz w:val="60"/>
        <w:szCs w:val="60"/>
        <w:u w:val="none"/>
        <w:shd w:fill="auto" w:val="clear"/>
        <w:vertAlign w:val="baseline"/>
      </w:rPr>
    </w:pPr>
    <w:r w:rsidDel="00000000" w:rsidR="00000000" w:rsidRPr="00000000">
      <w:rPr>
        <w:rFonts w:ascii="Pinyon Script" w:cs="Pinyon Script" w:eastAsia="Pinyon Script" w:hAnsi="Pinyon Script"/>
        <w:b w:val="0"/>
        <w:bCs w:val="0"/>
        <w:i w:val="1"/>
        <w:iCs w:val="1"/>
        <w:smallCaps w:val="0"/>
        <w:strike w:val="0"/>
        <w:color w:val="000000"/>
        <w:sz w:val="60"/>
        <w:szCs w:val="60"/>
        <w:u w:val="none"/>
        <w:shd w:fill="auto" w:val="clear"/>
        <w:vertAlign w:val="baseline"/>
        <w:rtl w:val="0"/>
      </w:rPr>
      <w:t xml:space="preserve">Gabinete do Vereador Rodrigo Farah</w:t>
    </w: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inyon Script" w:cs="Pinyon Script" w:eastAsia="Pinyon Script" w:hAnsi="Pinyon Script"/>
        <w:b w:val="0"/>
        <w:bCs w:val="0"/>
        <w:i w:val="1"/>
        <w:iCs w:val="1"/>
        <w:smallCaps w:val="0"/>
        <w:strike w:val="0"/>
        <w:color w:val="000000"/>
        <w:sz w:val="32"/>
        <w:szCs w:val="3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b w:val="1"/>
        <w:bCs w:val="1"/>
        <w:i w:val="1"/>
        <w:iCs w:val="1"/>
        <w:sz w:val="32"/>
        <w:szCs w:val="32"/>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jc w:val="center"/>
    </w:pPr>
    <w:rPr>
      <w:i w:val="0"/>
      <w:iCs w:val="0"/>
      <w:sz w:val="28"/>
      <w:szCs w:val="28"/>
    </w:rPr>
  </w:style>
  <w:style w:type="paragraph" w:styleId="Heading3">
    <w:name w:val="heading 3"/>
    <w:basedOn w:val="Normal"/>
    <w:next w:val="Normal"/>
    <w:pPr>
      <w:keepNext w:val="1"/>
      <w:jc w:val="center"/>
    </w:pPr>
    <w:rPr>
      <w:rFonts w:ascii="Arial" w:cs="Arial" w:eastAsia="Arial" w:hAnsi="Arial"/>
      <w:i w:val="0"/>
      <w:iCs w:val="0"/>
      <w:sz w:val="20"/>
      <w:szCs w:val="20"/>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2Char" w:customStyle="1">
    <w:name w:val="Título 2 Char"/>
    <w:basedOn w:val="Fontepargpadro"/>
    <w:link w:val="Ttulo2"/>
    <w:rsid w:val="006A32EA"/>
    <w:rPr>
      <w:rFonts w:ascii="Times New Roman" w:cs="Times New Roman" w:eastAsia="Arial Unicode MS" w:hAnsi="Times New Roman"/>
      <w:b w:val="1"/>
      <w:bCs w:val="1"/>
      <w:sz w:val="28"/>
      <w:szCs w:val="24"/>
      <w:lang w:eastAsia="pt-BR"/>
    </w:rPr>
  </w:style>
  <w:style w:type="character" w:styleId="Ttulo3Char" w:customStyle="1">
    <w:name w:val="Título 3 Char"/>
    <w:basedOn w:val="Fontepargpadro"/>
    <w:link w:val="Ttulo3"/>
    <w:rsid w:val="006A32EA"/>
    <w:rPr>
      <w:rFonts w:ascii="Arial" w:cs="Arial" w:eastAsia="Arial Unicode MS" w:hAnsi="Arial"/>
      <w:b w:val="1"/>
      <w:bCs w:val="1"/>
      <w:sz w:val="20"/>
      <w:szCs w:val="24"/>
      <w:lang w:eastAsia="pt-BR"/>
    </w:rPr>
  </w:style>
  <w:style w:type="paragraph" w:styleId="Cabealho">
    <w:name w:val="header"/>
    <w:basedOn w:val="Normal"/>
    <w:link w:val="CabealhoChar"/>
    <w:semiHidden w:val="1"/>
    <w:rsid w:val="006A32EA"/>
    <w:pPr>
      <w:tabs>
        <w:tab w:val="center" w:pos="4419"/>
        <w:tab w:val="right" w:pos="8838"/>
      </w:tabs>
    </w:pPr>
  </w:style>
  <w:style w:type="character" w:styleId="CabealhoChar" w:customStyle="1">
    <w:name w:val="Cabeçalho Char"/>
    <w:basedOn w:val="Fontepargpadro"/>
    <w:link w:val="Cabealho"/>
    <w:semiHidden w:val="1"/>
    <w:rsid w:val="006A32EA"/>
    <w:rPr>
      <w:rFonts w:ascii="Times New Roman" w:cs="Times New Roman" w:eastAsia="Times New Roman" w:hAnsi="Times New Roman"/>
      <w:b w:val="1"/>
      <w:i w:val="1"/>
      <w:sz w:val="32"/>
      <w:szCs w:val="20"/>
      <w:lang w:eastAsia="pt-BR"/>
    </w:rPr>
  </w:style>
  <w:style w:type="paragraph" w:styleId="Rodap">
    <w:name w:val="footer"/>
    <w:basedOn w:val="Normal"/>
    <w:link w:val="RodapChar"/>
    <w:semiHidden w:val="1"/>
    <w:rsid w:val="006A32EA"/>
    <w:pPr>
      <w:tabs>
        <w:tab w:val="center" w:pos="4419"/>
        <w:tab w:val="right" w:pos="8838"/>
      </w:tabs>
    </w:pPr>
  </w:style>
  <w:style w:type="character" w:styleId="RodapChar" w:customStyle="1">
    <w:name w:val="Rodapé Char"/>
    <w:basedOn w:val="Fontepargpadro"/>
    <w:link w:val="Rodap"/>
    <w:semiHidden w:val="1"/>
    <w:rsid w:val="006A32EA"/>
    <w:rPr>
      <w:rFonts w:ascii="Times New Roman" w:cs="Times New Roman" w:eastAsia="Times New Roman" w:hAnsi="Times New Roman"/>
      <w:b w:val="1"/>
      <w:i w:val="1"/>
      <w:sz w:val="32"/>
      <w:szCs w:val="20"/>
      <w:lang w:eastAsia="pt-BR"/>
    </w:rPr>
  </w:style>
  <w:style w:type="paragraph" w:styleId="Recuodecorpodetexto">
    <w:name w:val="Body Text Indent"/>
    <w:basedOn w:val="Normal"/>
    <w:link w:val="RecuodecorpodetextoChar"/>
    <w:semiHidden w:val="1"/>
    <w:rsid w:val="006A32EA"/>
    <w:pPr>
      <w:spacing w:line="360" w:lineRule="auto"/>
      <w:ind w:firstLine="708"/>
      <w:jc w:val="both"/>
    </w:pPr>
    <w:rPr>
      <w:b w:val="0"/>
      <w:i w:val="0"/>
      <w:sz w:val="28"/>
      <w:szCs w:val="24"/>
    </w:rPr>
  </w:style>
  <w:style w:type="character" w:styleId="RecuodecorpodetextoChar" w:customStyle="1">
    <w:name w:val="Recuo de corpo de texto Char"/>
    <w:basedOn w:val="Fontepargpadro"/>
    <w:link w:val="Recuodecorpodetexto"/>
    <w:semiHidden w:val="1"/>
    <w:rsid w:val="006A32EA"/>
    <w:rPr>
      <w:rFonts w:ascii="Times New Roman" w:cs="Times New Roman" w:eastAsia="Times New Roman" w:hAnsi="Times New Roman"/>
      <w:sz w:val="28"/>
      <w:szCs w:val="24"/>
      <w:lang w:eastAsia="pt-BR"/>
    </w:rPr>
  </w:style>
  <w:style w:type="paragraph" w:styleId="Textodebalo">
    <w:name w:val="Balloon Text"/>
    <w:basedOn w:val="Normal"/>
    <w:link w:val="TextodebaloChar"/>
    <w:uiPriority w:val="99"/>
    <w:semiHidden w:val="1"/>
    <w:unhideWhenUsed w:val="1"/>
    <w:rsid w:val="006A32EA"/>
    <w:rPr>
      <w:rFonts w:ascii="Tahoma" w:cs="Tahoma" w:hAnsi="Tahoma"/>
      <w:sz w:val="16"/>
      <w:szCs w:val="16"/>
    </w:rPr>
  </w:style>
  <w:style w:type="character" w:styleId="TextodebaloChar" w:customStyle="1">
    <w:name w:val="Texto de balão Char"/>
    <w:basedOn w:val="Fontepargpadro"/>
    <w:link w:val="Textodebalo"/>
    <w:uiPriority w:val="99"/>
    <w:semiHidden w:val="1"/>
    <w:rsid w:val="006A32EA"/>
    <w:rPr>
      <w:rFonts w:ascii="Tahoma" w:cs="Tahoma" w:eastAsia="Times New Roman" w:hAnsi="Tahoma"/>
      <w:b w:val="1"/>
      <w:i w:val="1"/>
      <w:sz w:val="16"/>
      <w:szCs w:val="16"/>
      <w:lang w:eastAsia="pt-BR"/>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inyonScript-regular.ttf"/><Relationship Id="rId2" Type="http://schemas.openxmlformats.org/officeDocument/2006/relationships/font" Target="fonts/Tahoma-regular.ttf"/><Relationship Id="rId3" Type="http://schemas.openxmlformats.org/officeDocument/2006/relationships/font" Target="fonts/Tahoma-bold.ttf"/><Relationship Id="rId4" Type="http://schemas.openxmlformats.org/officeDocument/2006/relationships/font" Target="fonts/NotoSansSymbols-regular.ttf"/><Relationship Id="rId5"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6Nqg2mqwP4zzVJaniOTeCNcC5g==">CgMxLjAyDmguOWdhcWdoYXJveTM2OAByITFsSm14ZGplZDZNdzgwUkxNV1RmZE5qRld3S1NCc0hWdQ==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2026-02-26T19:31:00Z</dcterms:created>
  <dc:creator>Vereador R. Farah</dc:creator>
</cp:coreProperties>
</file>