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INDICAÇÃO Nº              /2026</w:t>
      </w:r>
    </w:p>
    <w:p w:rsidR="00000000" w:rsidDel="00000000" w:rsidP="00000000" w:rsidRDefault="00000000" w:rsidRPr="00000000" w14:paraId="00000002">
      <w:pPr>
        <w:spacing w:after="240" w:before="240" w:lineRule="auto"/>
        <w:ind w:left="432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SUGERE AO PODER EXECUTIVO QUE SEJA REALIZADA A PODA DAS ÁRVORES NA TRAVESSA SERRÃO, NÚMERO 50, CUBANGO - NITERÓI. 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Autora: Vereadora Benny Briolly</w:t>
        <w:br w:type="textWrapping"/>
        <w:t xml:space="preserve">INDICO à Mesa Diretora, na forma Regimental, seja oficiado ao excelentíssimo Senhor Prefeito Rodrigo Neves, chefe do Executivo Municipal, para que seja realizada poda das árvores na Travessa Serrão, número 50, Cubango - Niterói. </w:t>
      </w:r>
    </w:p>
    <w:p w:rsidR="00000000" w:rsidDel="00000000" w:rsidP="00000000" w:rsidRDefault="00000000" w:rsidRPr="00000000" w14:paraId="00000004">
      <w:pPr>
        <w:spacing w:after="240" w:before="24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indicação tem por finalidade solicitar ao órgão municipal competente a realização de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poda de árvore localizada na área indicada</w:t>
      </w:r>
      <w:r w:rsidDel="00000000" w:rsidR="00000000" w:rsidRPr="00000000">
        <w:rPr>
          <w:sz w:val="24"/>
          <w:szCs w:val="24"/>
          <w:rtl w:val="0"/>
        </w:rPr>
        <w:t xml:space="preserve">, conforme demonstrado no vídeo anexo encaminhado por moradores da região.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Observa-se que a referida árvore apresenta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galhos extensos e avançados sobre a edificação próxima</w:t>
      </w:r>
      <w:r w:rsidDel="00000000" w:rsidR="00000000" w:rsidRPr="00000000">
        <w:rPr>
          <w:sz w:val="24"/>
          <w:szCs w:val="24"/>
          <w:rtl w:val="0"/>
        </w:rPr>
        <w:t xml:space="preserve">, alcançando a cobertura do imóvel e favorecendo o acúmulo de folhas, galhos e resíduos sobre o telhado. Tal situação pode ocasionar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danos à estrutura da cobertura, entupimento de calhas, infiltrações e riscos à segurança dos moradores</w:t>
      </w:r>
      <w:r w:rsidDel="00000000" w:rsidR="00000000" w:rsidRPr="00000000">
        <w:rPr>
          <w:sz w:val="24"/>
          <w:szCs w:val="24"/>
          <w:rtl w:val="0"/>
        </w:rPr>
        <w:t xml:space="preserve">, especialmente em períodos de chuva e ventos fortes.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o crescimento desordenado da vegetação pode provocar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queda de galhos</w:t>
      </w:r>
      <w:r w:rsidDel="00000000" w:rsidR="00000000" w:rsidRPr="00000000">
        <w:rPr>
          <w:sz w:val="24"/>
          <w:szCs w:val="24"/>
          <w:rtl w:val="0"/>
        </w:rPr>
        <w:t xml:space="preserve">, comprometendo a integridade física das pessoas que transitam no local e causando prejuízos materiais.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Dessa forma, a poda preventiva mostra-se necessária para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garantir a segurança da população, preservar o patrimônio dos moradores e assegurar a adequada manutenção da arborização urbana</w:t>
      </w:r>
      <w:r w:rsidDel="00000000" w:rsidR="00000000" w:rsidRPr="00000000">
        <w:rPr>
          <w:sz w:val="24"/>
          <w:szCs w:val="24"/>
          <w:rtl w:val="0"/>
        </w:rPr>
        <w:t xml:space="preserve">, sem prejuízo à preservação ambiental.</w:t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Assim, solicita-se que o setor responsável realize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vistoria técnica no local e proceda com a poda adequada da árvore</w:t>
      </w:r>
      <w:r w:rsidDel="00000000" w:rsidR="00000000" w:rsidRPr="00000000">
        <w:rPr>
          <w:sz w:val="24"/>
          <w:szCs w:val="24"/>
          <w:rtl w:val="0"/>
        </w:rPr>
        <w:t xml:space="preserve">, adotando as medidas necessárias para minimizar os riscos existentes.</w:t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center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Niterói, </w:t>
      </w:r>
      <w:r w:rsidDel="00000000" w:rsidR="00000000" w:rsidRPr="00000000">
        <w:rPr>
          <w:sz w:val="24"/>
          <w:szCs w:val="24"/>
          <w:rtl w:val="0"/>
        </w:rPr>
        <w:t xml:space="preserve">12 de março de 2026.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0D">
      <w:pPr>
        <w:spacing w:after="160" w:line="36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486025" cy="701457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70145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BENNY BRIOLLY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VEREADORA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spacing w:line="240" w:lineRule="auto"/>
      <w:jc w:val="center"/>
      <w:rPr>
        <w:i w:val="1"/>
        <w:iCs w:val="1"/>
        <w:smallCaps w:val="1"/>
        <w:sz w:val="28"/>
        <w:szCs w:val="28"/>
      </w:rPr>
    </w:pPr>
    <w:r w:rsidDel="00000000" w:rsidR="00000000" w:rsidRPr="00000000">
      <w:rPr>
        <w:i w:val="1"/>
        <w:iCs w:val="1"/>
        <w:smallCaps w:val="1"/>
        <w:sz w:val="28"/>
        <w:szCs w:val="28"/>
      </w:rPr>
      <w:drawing>
        <wp:inline distB="0" distT="0" distL="0" distR="0">
          <wp:extent cx="885825" cy="1095375"/>
          <wp:effectExtent b="0" l="0" r="0" t="0"/>
          <wp:docPr descr="https://lh3.googleusercontent.com/-I_3irXGJdAcRQ3DwV6ic4UEygRe2J08Zohmx2SdO8Da2saDoNepTrRteQrFcy-MJzL02lEn3GGtdBKdJodChUWw9c9X0s3QzTLxDUwI_c3_L4ue31KB97mkHLBzRnqfjThyaXuwC3ObqBTQtw" id="2" name="image2.png"/>
          <a:graphic>
            <a:graphicData uri="http://schemas.openxmlformats.org/drawingml/2006/picture">
              <pic:pic>
                <pic:nvPicPr>
                  <pic:cNvPr descr="https://lh3.googleusercontent.com/-I_3irXGJdAcRQ3DwV6ic4UEygRe2J08Zohmx2SdO8Da2saDoNepTrRteQrFcy-MJzL02lEn3GGtdBKdJodChUWw9c9X0s3QzTLxDUwI_c3_L4ue31KB97mkHLBzRnqfjThyaXuwC3ObqBTQtw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825" cy="10953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0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b w:val="1"/>
        <w:bCs w:val="1"/>
        <w:smallCaps w:val="1"/>
        <w:sz w:val="40"/>
        <w:szCs w:val="40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spacing w:line="240" w:lineRule="auto"/>
      <w:jc w:val="center"/>
      <w:rPr/>
    </w:pPr>
    <w:r w:rsidDel="00000000" w:rsidR="00000000" w:rsidRPr="00000000">
      <w:rPr>
        <w:b w:val="1"/>
        <w:bCs w:val="1"/>
        <w:smallCaps w:val="1"/>
        <w:sz w:val="32"/>
        <w:szCs w:val="32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