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7545" w14:textId="1CBEC230" w:rsidR="002A3374" w:rsidRPr="000F779A" w:rsidRDefault="002A3374" w:rsidP="002A337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/>
          <w14:ligatures w14:val="none"/>
        </w:rPr>
      </w:pPr>
      <w:r w:rsidRPr="000F779A"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/>
          <w14:ligatures w14:val="none"/>
        </w:rPr>
        <w:t>PROJETO DE LEI Nº           /202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pt-BR"/>
          <w14:ligatures w14:val="none"/>
        </w:rPr>
        <w:t>6</w:t>
      </w:r>
    </w:p>
    <w:p w14:paraId="479E0BF2" w14:textId="077922B8" w:rsidR="002A3374" w:rsidRDefault="002A3374" w:rsidP="002A3374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kern w:val="0"/>
          <w14:ligatures w14:val="none"/>
        </w:rPr>
      </w:pPr>
      <w:r w:rsidRPr="000F779A">
        <w:rPr>
          <w:rFonts w:ascii="Times New Roman" w:hAnsi="Times New Roman" w:cs="Times New Roman"/>
          <w:b/>
          <w:caps/>
          <w:color w:val="000000"/>
          <w:kern w:val="0"/>
          <w14:ligatures w14:val="none"/>
        </w:rPr>
        <w:t>EMENTA:</w:t>
      </w:r>
      <w:r>
        <w:rPr>
          <w:rFonts w:ascii="Times New Roman" w:hAnsi="Times New Roman" w:cs="Times New Roman"/>
          <w:b/>
          <w:caps/>
          <w:color w:val="000000"/>
          <w:kern w:val="0"/>
          <w14:ligatures w14:val="none"/>
        </w:rPr>
        <w:t xml:space="preserve"> </w:t>
      </w:r>
      <w:r w:rsidRPr="002A3374">
        <w:rPr>
          <w:rFonts w:ascii="Times New Roman" w:hAnsi="Times New Roman" w:cs="Times New Roman"/>
          <w:b/>
          <w:caps/>
          <w:color w:val="000000"/>
          <w:kern w:val="0"/>
          <w14:ligatures w14:val="none"/>
        </w:rPr>
        <w:t>Dispõe sobre a obrigatoriedade de registro de identificação de todas as pessoas que ingressarem nas unidades da rede municipal de ensino de Niterói e dá outras providências.</w:t>
      </w:r>
    </w:p>
    <w:p w14:paraId="027A878C" w14:textId="3A4D6EBD" w:rsidR="002A3374" w:rsidRPr="002A3374" w:rsidRDefault="002A3374" w:rsidP="002A3374">
      <w:pPr>
        <w:spacing w:before="240" w:after="240" w:line="360" w:lineRule="auto"/>
        <w:jc w:val="both"/>
        <w:rPr>
          <w:rFonts w:ascii="Times New Roman" w:hAnsi="Times New Roman" w:cs="Times New Roman"/>
          <w:b/>
          <w:caps/>
          <w:color w:val="000000"/>
          <w:kern w:val="0"/>
          <w14:ligatures w14:val="none"/>
        </w:rPr>
      </w:pPr>
      <w:r w:rsidRPr="000F779A">
        <w:rPr>
          <w:rFonts w:ascii="Times New Roman" w:hAnsi="Times New Roman" w:cs="Times New Roman"/>
          <w:kern w:val="0"/>
          <w14:ligatures w14:val="none"/>
        </w:rPr>
        <w:t>Autor: Vereador Douglas Gomes</w:t>
      </w:r>
    </w:p>
    <w:p w14:paraId="31AEB3A4" w14:textId="77777777" w:rsidR="002A3374" w:rsidRPr="000F779A" w:rsidRDefault="002A3374" w:rsidP="002A3374">
      <w:pPr>
        <w:spacing w:before="120" w:after="36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0F779A">
        <w:rPr>
          <w:rFonts w:ascii="Times New Roman" w:hAnsi="Times New Roman" w:cs="Times New Roman"/>
          <w:kern w:val="0"/>
          <w14:ligatures w14:val="none"/>
        </w:rPr>
        <w:t>A CÂMARA MUNICIPAL DE NITERÓI RESOLVE:</w:t>
      </w:r>
    </w:p>
    <w:p w14:paraId="1FCCB402" w14:textId="77777777" w:rsidR="00614963" w:rsidRPr="00614963" w:rsidRDefault="00614963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14963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Art. 1º </w:t>
      </w:r>
      <w:r w:rsidRPr="00614963">
        <w:rPr>
          <w:rFonts w:ascii="Times New Roman" w:hAnsi="Times New Roman" w:cs="Times New Roman"/>
          <w:color w:val="000000"/>
          <w:kern w:val="0"/>
          <w14:ligatures w14:val="none"/>
        </w:rPr>
        <w:t>Fica instituída a obrigatoriedade de controle e registro de identificação de visitantes nas unidades de ensino públicas e privadas situadas no Município de Niterói.</w:t>
      </w:r>
    </w:p>
    <w:p w14:paraId="3CE2DF1D" w14:textId="112A535C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§1º O registro deverá conter, no mínimo:</w:t>
      </w:r>
    </w:p>
    <w:p w14:paraId="255B3387" w14:textId="14D4A5A1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I – </w:t>
      </w:r>
      <w:proofErr w:type="gramStart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nome completo</w:t>
      </w:r>
      <w:proofErr w:type="gramEnd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;</w:t>
      </w:r>
    </w:p>
    <w:p w14:paraId="1B1A6331" w14:textId="77777777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II – </w:t>
      </w:r>
      <w:proofErr w:type="gramStart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número</w:t>
      </w:r>
      <w:proofErr w:type="gramEnd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de documento de identificação;</w:t>
      </w:r>
    </w:p>
    <w:p w14:paraId="519DEA45" w14:textId="77777777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III – horário de entrada;</w:t>
      </w:r>
    </w:p>
    <w:p w14:paraId="1F4DEB34" w14:textId="77777777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IV – </w:t>
      </w:r>
      <w:proofErr w:type="gramStart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identificação</w:t>
      </w:r>
      <w:proofErr w:type="gramEnd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do aluno, servidor ou setor que será visitado;</w:t>
      </w:r>
    </w:p>
    <w:p w14:paraId="3204CEBC" w14:textId="285D5335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V – </w:t>
      </w:r>
      <w:proofErr w:type="gramStart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motivo</w:t>
      </w:r>
      <w:proofErr w:type="gramEnd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da visita.</w:t>
      </w:r>
    </w:p>
    <w:p w14:paraId="7D7BCB80" w14:textId="77777777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§2º O registro poderá ser realizado por meio físico ou eletrônico.</w:t>
      </w:r>
    </w:p>
    <w:p w14:paraId="74F1E02A" w14:textId="31A16584" w:rsidR="0042548A" w:rsidRDefault="0042548A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42548A">
        <w:rPr>
          <w:rFonts w:ascii="Times New Roman" w:hAnsi="Times New Roman" w:cs="Times New Roman"/>
          <w:bCs/>
          <w:color w:val="000000"/>
          <w:kern w:val="0"/>
          <w14:ligatures w14:val="none"/>
        </w:rPr>
        <w:t>§3º As instituições privadas poderão adotar sistema próprio de controle de acesso, desde que assegurado o registro de identificação dos visitantes.</w:t>
      </w:r>
    </w:p>
    <w:p w14:paraId="0580042E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5230E36A" w14:textId="77777777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Art. 2º</w:t>
      </w: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A obrigatoriedade prevista nesta Lei aplica-se a todas as pessoas que não integrem o quadro permanente de servidores da unidade escolar, incluindo:</w:t>
      </w:r>
    </w:p>
    <w:p w14:paraId="3A261E61" w14:textId="77777777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I – </w:t>
      </w:r>
      <w:proofErr w:type="gramStart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pais ou responsáveis</w:t>
      </w:r>
      <w:proofErr w:type="gramEnd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de alunos;</w:t>
      </w:r>
    </w:p>
    <w:p w14:paraId="2CF64EA9" w14:textId="77777777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II – </w:t>
      </w:r>
      <w:proofErr w:type="gramStart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prestadores</w:t>
      </w:r>
      <w:proofErr w:type="gramEnd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de serviço;</w:t>
      </w:r>
    </w:p>
    <w:p w14:paraId="74240F4F" w14:textId="77777777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III – fornecedores;</w:t>
      </w:r>
    </w:p>
    <w:p w14:paraId="2FAAB3AD" w14:textId="77777777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IV – </w:t>
      </w:r>
      <w:proofErr w:type="gramStart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visitantes</w:t>
      </w:r>
      <w:proofErr w:type="gramEnd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;</w:t>
      </w:r>
    </w:p>
    <w:p w14:paraId="1B60A3D1" w14:textId="21F784B4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V – </w:t>
      </w:r>
      <w:proofErr w:type="gramStart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quaisquer</w:t>
      </w:r>
      <w:proofErr w:type="gramEnd"/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outras pessoas que não façam parte da comunidade escolar permanente.</w:t>
      </w:r>
    </w:p>
    <w:p w14:paraId="27C6BB4E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6579416B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Art. 3º</w:t>
      </w: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As unidades escolares deverão manter controle de acesso na portaria ou ponto de entrada principal, sendo obrigatória a apresentação de documento oficial com foto para registro da visita.</w:t>
      </w:r>
    </w:p>
    <w:p w14:paraId="77CFA46C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lastRenderedPageBreak/>
        <w:t>Parágrafo único. Poderá ser fornecida identificação temporária ao visitante durante sua permanência na unidade escolar.</w:t>
      </w:r>
    </w:p>
    <w:p w14:paraId="73E3BB6B" w14:textId="2B8DA7E5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Art. 4º</w:t>
      </w: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As informações registradas deverão permanecer sob responsabilidade da direção da unidade escolar pelo prazo mínimo de </w:t>
      </w:r>
      <w:r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180</w:t>
      </w:r>
      <w:r w:rsidRPr="002A337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(</w:t>
      </w:r>
      <w:r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cento e oitenta</w:t>
      </w:r>
      <w:r w:rsidRPr="002A337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) dias</w:t>
      </w: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, podendo ser disponibilizadas às autoridades competentes em caso de ocorrência ou investigação.</w:t>
      </w:r>
    </w:p>
    <w:p w14:paraId="0C27AC57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0299DF34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Art. 5º</w:t>
      </w: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O Poder Executivo poderá regulamentar a presente Lei no que couber.</w:t>
      </w:r>
    </w:p>
    <w:p w14:paraId="6C8E83D6" w14:textId="77777777" w:rsid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64146D95" w14:textId="690B2B71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Art. 6º</w:t>
      </w: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Esta Lei entra em vigor </w:t>
      </w:r>
      <w:r w:rsidRPr="002A337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60 (sessenta) dias</w:t>
      </w: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 após sua publicação.</w:t>
      </w:r>
    </w:p>
    <w:p w14:paraId="1EDF84B2" w14:textId="77777777" w:rsidR="002A3374" w:rsidRDefault="002A3374" w:rsidP="002A3374">
      <w:pPr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2FF5698C" w14:textId="7D9D840B" w:rsidR="002A3374" w:rsidRDefault="002A3374" w:rsidP="002A3374">
      <w:pPr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JUSTIFICATIVA</w:t>
      </w:r>
    </w:p>
    <w:p w14:paraId="12588F4D" w14:textId="77777777" w:rsidR="002A3374" w:rsidRPr="002A3374" w:rsidRDefault="002A3374" w:rsidP="002A3374">
      <w:pPr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74DEF533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A segurança nas escolas tornou-se uma preocupação crescente em todo o país. Episódios de violência em unidades escolares demonstram a necessidade de medidas preventivas que permitam maior controle sobre quem acessa os ambientes educacionais.</w:t>
      </w:r>
    </w:p>
    <w:p w14:paraId="2871A176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Atualmente, muitas escolas permitem a entrada de pessoas externas sem qualquer registro formal, o que dificulta a identificação de responsáveis em situações de risco ou incidentes.</w:t>
      </w:r>
    </w:p>
    <w:p w14:paraId="2A4BF021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O presente projeto estabelece um mecanismo simples e eficiente: </w:t>
      </w:r>
      <w:r w:rsidRPr="002A337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 registro obrigatório de identificação de todos os visitantes que ingressarem nas unidades da rede municipal de ensino</w:t>
      </w: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.</w:t>
      </w:r>
    </w:p>
    <w:p w14:paraId="3E47E7AC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Trata-se de uma prática já adotada em diversas instituições públicas e privadas, sendo plenamente compatível com a necessidade de proteção de alunos, professores e servidores.</w:t>
      </w:r>
    </w:p>
    <w:p w14:paraId="678F8879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A medida permitirá:</w:t>
      </w:r>
    </w:p>
    <w:p w14:paraId="087385BE" w14:textId="77777777" w:rsidR="002A3374" w:rsidRPr="002A3374" w:rsidRDefault="002A3374" w:rsidP="002A3374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maior controle sobre o acesso às escolas;</w:t>
      </w:r>
    </w:p>
    <w:p w14:paraId="52DE8032" w14:textId="77777777" w:rsidR="002A3374" w:rsidRPr="002A3374" w:rsidRDefault="002A3374" w:rsidP="002A3374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registro de visitantes para eventual investigação de ocorrências;</w:t>
      </w:r>
    </w:p>
    <w:p w14:paraId="3CE8E484" w14:textId="77777777" w:rsidR="002A3374" w:rsidRPr="002A3374" w:rsidRDefault="002A3374" w:rsidP="002A3374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fortalecimento das políticas de prevenção à violência escolar;</w:t>
      </w:r>
    </w:p>
    <w:p w14:paraId="4D937A70" w14:textId="77777777" w:rsidR="002A3374" w:rsidRPr="002A3374" w:rsidRDefault="002A3374" w:rsidP="002A3374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aumento da sensação de segurança para alunos, professores e famílias.</w:t>
      </w:r>
    </w:p>
    <w:p w14:paraId="2DCCF667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Importante destacar que a iniciativa </w:t>
      </w:r>
      <w:r w:rsidRPr="002A337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não gera custos relevantes ao Município</w:t>
      </w: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, podendo ser implementada por meio de registro simples em livro ou sistema eletrônico.</w:t>
      </w:r>
    </w:p>
    <w:p w14:paraId="2B158D7C" w14:textId="77777777" w:rsidR="002A3374" w:rsidRPr="002A3374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2A3374">
        <w:rPr>
          <w:rFonts w:ascii="Times New Roman" w:hAnsi="Times New Roman" w:cs="Times New Roman"/>
          <w:bCs/>
          <w:color w:val="000000"/>
          <w:kern w:val="0"/>
          <w14:ligatures w14:val="none"/>
        </w:rPr>
        <w:t>Diante da importância da segurança no ambiente escolar, contamos com o apoio dos nobres vereadores para aprovação da presente matéria.</w:t>
      </w:r>
    </w:p>
    <w:p w14:paraId="6392E636" w14:textId="77777777" w:rsidR="002A3374" w:rsidRPr="000F779A" w:rsidRDefault="002A3374" w:rsidP="002A3374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15968F7E" w14:textId="773CA002" w:rsidR="002A3374" w:rsidRPr="000F779A" w:rsidRDefault="002A3374" w:rsidP="002A3374">
      <w:pPr>
        <w:spacing w:before="120" w:after="12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0F779A">
        <w:rPr>
          <w:rFonts w:ascii="Times New Roman" w:hAnsi="Times New Roman" w:cs="Times New Roman"/>
          <w:kern w:val="0"/>
          <w14:ligatures w14:val="none"/>
        </w:rPr>
        <w:t xml:space="preserve">Niterói, </w:t>
      </w:r>
      <w:r>
        <w:rPr>
          <w:rFonts w:ascii="Times New Roman" w:hAnsi="Times New Roman" w:cs="Times New Roman"/>
          <w:kern w:val="0"/>
          <w14:ligatures w14:val="none"/>
        </w:rPr>
        <w:t>05</w:t>
      </w:r>
      <w:r w:rsidRPr="000F779A">
        <w:rPr>
          <w:rFonts w:ascii="Times New Roman" w:hAnsi="Times New Roman" w:cs="Times New Roman"/>
          <w:kern w:val="0"/>
          <w14:ligatures w14:val="none"/>
        </w:rPr>
        <w:t xml:space="preserve"> de </w:t>
      </w:r>
      <w:r>
        <w:rPr>
          <w:rFonts w:ascii="Times New Roman" w:hAnsi="Times New Roman" w:cs="Times New Roman"/>
          <w:kern w:val="0"/>
          <w14:ligatures w14:val="none"/>
        </w:rPr>
        <w:t>março</w:t>
      </w:r>
      <w:r w:rsidRPr="000F779A">
        <w:rPr>
          <w:rFonts w:ascii="Times New Roman" w:hAnsi="Times New Roman" w:cs="Times New Roman"/>
          <w:kern w:val="0"/>
          <w14:ligatures w14:val="none"/>
        </w:rPr>
        <w:t xml:space="preserve"> de 202</w:t>
      </w:r>
      <w:r>
        <w:rPr>
          <w:rFonts w:ascii="Times New Roman" w:hAnsi="Times New Roman" w:cs="Times New Roman"/>
          <w:kern w:val="0"/>
          <w14:ligatures w14:val="none"/>
        </w:rPr>
        <w:t>6</w:t>
      </w:r>
    </w:p>
    <w:p w14:paraId="20EB2C48" w14:textId="77777777" w:rsidR="002A3374" w:rsidRPr="000F779A" w:rsidRDefault="002A3374" w:rsidP="002A3374">
      <w:pPr>
        <w:spacing w:before="120" w:after="12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790E7954" w14:textId="77777777" w:rsidR="002A3374" w:rsidRPr="000F779A" w:rsidRDefault="002A3374" w:rsidP="002A3374">
      <w:pPr>
        <w:spacing w:before="120" w:after="12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</w:p>
    <w:p w14:paraId="3B518E0B" w14:textId="77777777" w:rsidR="002A3374" w:rsidRPr="000F779A" w:rsidRDefault="002A3374" w:rsidP="002A3374">
      <w:pPr>
        <w:spacing w:before="120" w:after="120" w:line="240" w:lineRule="auto"/>
        <w:jc w:val="center"/>
        <w:rPr>
          <w:rFonts w:ascii="Times New Roman" w:hAnsi="Times New Roman" w:cs="Times New Roman"/>
          <w:kern w:val="0"/>
          <w14:ligatures w14:val="none"/>
        </w:rPr>
      </w:pPr>
      <w:r w:rsidRPr="000F779A">
        <w:rPr>
          <w:rFonts w:ascii="Times New Roman" w:hAnsi="Times New Roman" w:cs="Times New Roman"/>
          <w:kern w:val="0"/>
          <w14:ligatures w14:val="none"/>
        </w:rPr>
        <w:t>DOUGLAS DE SOUZA GOMES</w:t>
      </w:r>
    </w:p>
    <w:p w14:paraId="2B293730" w14:textId="11EFD8F2" w:rsidR="002A3374" w:rsidRDefault="002A3374" w:rsidP="00E679AD">
      <w:pPr>
        <w:spacing w:before="120" w:after="120" w:line="240" w:lineRule="auto"/>
        <w:jc w:val="center"/>
      </w:pPr>
      <w:r>
        <w:rPr>
          <w:rFonts w:ascii="Times New Roman" w:hAnsi="Times New Roman" w:cs="Times New Roman"/>
          <w:kern w:val="0"/>
          <w14:ligatures w14:val="none"/>
        </w:rPr>
        <w:t xml:space="preserve">  </w:t>
      </w:r>
      <w:r>
        <w:rPr>
          <w:rFonts w:ascii="Times New Roman" w:hAnsi="Times New Roman" w:cs="Times New Roman"/>
          <w:kern w:val="0"/>
          <w14:ligatures w14:val="none"/>
        </w:rPr>
        <w:t xml:space="preserve">  </w:t>
      </w:r>
      <w:r w:rsidRPr="000F779A">
        <w:rPr>
          <w:rFonts w:ascii="Times New Roman" w:hAnsi="Times New Roman" w:cs="Times New Roman"/>
          <w:kern w:val="0"/>
          <w14:ligatures w14:val="none"/>
        </w:rPr>
        <w:t>Vereador do PL</w:t>
      </w:r>
      <w:r w:rsidRPr="000F779A">
        <w:rPr>
          <w:rFonts w:ascii="Times New Roman" w:hAnsi="Times New Roman" w:cs="Times New Roman"/>
          <w:kern w:val="0"/>
          <w14:ligatures w14:val="none"/>
        </w:rPr>
        <w:tab/>
      </w:r>
    </w:p>
    <w:p w14:paraId="69B45452" w14:textId="77777777" w:rsidR="00FE1F84" w:rsidRDefault="00FE1F84"/>
    <w:sectPr w:rsidR="00FE1F84" w:rsidSect="002A337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30" w:right="1133" w:bottom="1134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C6EEC" w14:textId="77777777" w:rsidR="009A1821" w:rsidRDefault="009A1821" w:rsidP="00E679AD">
      <w:pPr>
        <w:spacing w:after="0" w:line="240" w:lineRule="auto"/>
      </w:pPr>
      <w:r>
        <w:separator/>
      </w:r>
    </w:p>
  </w:endnote>
  <w:endnote w:type="continuationSeparator" w:id="0">
    <w:p w14:paraId="1E711F66" w14:textId="77777777" w:rsidR="009A1821" w:rsidRDefault="009A1821" w:rsidP="00E67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0E8ED" w14:textId="77777777" w:rsidR="002A3374" w:rsidRPr="00F1185B" w:rsidRDefault="002A3374" w:rsidP="006C258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Gab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inete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EE4AF4D" w14:textId="77777777" w:rsidR="002A3374" w:rsidRDefault="002A3374" w:rsidP="006C258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262609B2" w14:textId="77777777" w:rsidR="002A3374" w:rsidRDefault="002A3374">
    <w:pPr>
      <w:pStyle w:val="Rodap"/>
    </w:pPr>
  </w:p>
  <w:p w14:paraId="1C4EBAB9" w14:textId="77777777" w:rsidR="002A3374" w:rsidRDefault="002A337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D0095" w14:textId="77777777" w:rsidR="002A3374" w:rsidRPr="00427749" w:rsidRDefault="002A337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100C031D" w14:textId="77777777" w:rsidR="002A3374" w:rsidRPr="00B7530A" w:rsidRDefault="002A337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4BBE9" w14:textId="77777777" w:rsidR="009A1821" w:rsidRDefault="009A1821" w:rsidP="00E679AD">
      <w:pPr>
        <w:spacing w:after="0" w:line="240" w:lineRule="auto"/>
      </w:pPr>
      <w:r>
        <w:separator/>
      </w:r>
    </w:p>
  </w:footnote>
  <w:footnote w:type="continuationSeparator" w:id="0">
    <w:p w14:paraId="400DA3B0" w14:textId="77777777" w:rsidR="009A1821" w:rsidRDefault="009A1821" w:rsidP="00E67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E10B8" w14:textId="77777777" w:rsidR="002A3374" w:rsidRDefault="002A3374" w:rsidP="00A649A7">
    <w:pPr>
      <w:pBdr>
        <w:bottom w:val="single" w:sz="4" w:space="1" w:color="auto"/>
      </w:pBdr>
      <w:spacing w:after="0" w:line="240" w:lineRule="auto"/>
      <w:jc w:val="center"/>
    </w:pPr>
    <w:sdt>
      <w:sdtPr>
        <w:id w:val="112248421"/>
        <w:docPartObj>
          <w:docPartGallery w:val="Page Numbers (Margins)"/>
          <w:docPartUnique/>
        </w:docPartObj>
      </w:sdtPr>
      <w:sdtContent>
        <w:r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FD0E142" wp14:editId="3B5E8C46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36F7D0" w14:textId="7DD82E09" w:rsidR="002A3374" w:rsidRPr="00A866AA" w:rsidRDefault="002A3374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</w:pPr>
                              <w:r w:rsidRPr="00A866AA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A866AA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instrText>PAGE   \* MERGEFORMAT</w:instrText>
                              </w:r>
                              <w:r w:rsidRPr="00A866AA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Times New Roman" w:hAnsi="Times New Roman" w:cs="Times New Roman"/>
                                  <w:noProof/>
                                  <w:sz w:val="16"/>
                                  <w:szCs w:val="16"/>
                                </w:rPr>
                                <w:t>1</w:t>
                              </w:r>
                              <w:r w:rsidRPr="00A866AA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  <w:r w:rsidRPr="00A866AA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/</w:t>
                              </w:r>
                              <w:r w:rsidR="00E679AD">
                                <w:rPr>
                                  <w:rFonts w:ascii="Times New Roman" w:hAnsi="Times New Roman" w:cs="Times New Roman"/>
                                  <w:sz w:val="16"/>
                                  <w:szCs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FD0E142" id="Retângulo 1" o:spid="_x0000_s1026" style="position:absolute;left:0;text-align:left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6736F7D0" w14:textId="7DD82E09" w:rsidR="002A3374" w:rsidRPr="00A866AA" w:rsidRDefault="002A3374">
                        <w:pPr>
                          <w:pBdr>
                            <w:bottom w:val="single" w:sz="4" w:space="1" w:color="auto"/>
                          </w:pBd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866AA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begin"/>
                        </w:r>
                        <w:r w:rsidRPr="00A866AA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instrText>PAGE   \* MERGEFORMAT</w:instrText>
                        </w:r>
                        <w:r w:rsidRPr="00A866AA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separate"/>
                        </w:r>
                        <w:r>
                          <w:rPr>
                            <w:rFonts w:ascii="Times New Roman" w:hAnsi="Times New Roman" w:cs="Times New Roman"/>
                            <w:noProof/>
                            <w:sz w:val="16"/>
                            <w:szCs w:val="16"/>
                          </w:rPr>
                          <w:t>1</w:t>
                        </w:r>
                        <w:r w:rsidRPr="00A866AA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fldChar w:fldCharType="end"/>
                        </w:r>
                        <w:r w:rsidRPr="00A866AA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</w:t>
                        </w:r>
                        <w:r w:rsidR="00E679AD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2</w:t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>
      <w:rPr>
        <w:noProof/>
        <w:lang w:eastAsia="pt-BR"/>
      </w:rPr>
      <w:drawing>
        <wp:inline distT="0" distB="0" distL="0" distR="0" wp14:anchorId="35383777" wp14:editId="48B4A87F">
          <wp:extent cx="480060" cy="595275"/>
          <wp:effectExtent l="0" t="0" r="0" b="0"/>
          <wp:docPr id="1184322702" name="Imagem 1184322702" descr="Logotip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Logotip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B245BDA" w14:textId="77777777" w:rsidR="002A3374" w:rsidRPr="000B7F8C" w:rsidRDefault="002A3374" w:rsidP="00A649A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0B7F8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Câmara Municipal de Niterói</w:t>
    </w:r>
  </w:p>
  <w:p w14:paraId="1CE4A186" w14:textId="77777777" w:rsidR="002A3374" w:rsidRDefault="002A3374" w:rsidP="00AE2C6C">
    <w:pPr>
      <w:tabs>
        <w:tab w:val="center" w:pos="4252"/>
        <w:tab w:val="right" w:pos="8504"/>
      </w:tabs>
      <w:suppressAutoHyphens/>
      <w:spacing w:after="0" w:line="240" w:lineRule="auto"/>
      <w:jc w:val="center"/>
    </w:pPr>
    <w:r w:rsidRPr="000B7F8C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2EAA7" w14:textId="77777777" w:rsidR="002A3374" w:rsidRDefault="002A3374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9021EF4" wp14:editId="216A59A0">
          <wp:extent cx="600075" cy="744094"/>
          <wp:effectExtent l="0" t="0" r="0" b="0"/>
          <wp:docPr id="281139382" name="Imagem 2811393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740CFB3" w14:textId="77777777" w:rsidR="002A3374" w:rsidRDefault="002A3374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6C6CE75B" w14:textId="77777777" w:rsidR="002A3374" w:rsidRDefault="002A3374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28F48C64" w14:textId="77777777" w:rsidR="002A3374" w:rsidRPr="00B7530A" w:rsidRDefault="002A3374" w:rsidP="00B753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381D19"/>
    <w:multiLevelType w:val="multilevel"/>
    <w:tmpl w:val="EDC8B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1379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374"/>
    <w:rsid w:val="002A3374"/>
    <w:rsid w:val="0042548A"/>
    <w:rsid w:val="00614963"/>
    <w:rsid w:val="009A1821"/>
    <w:rsid w:val="00C2655C"/>
    <w:rsid w:val="00E679AD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96149"/>
  <w15:chartTrackingRefBased/>
  <w15:docId w15:val="{77D86AE5-039F-4329-8CEE-55FD23562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374"/>
  </w:style>
  <w:style w:type="paragraph" w:styleId="Ttulo1">
    <w:name w:val="heading 1"/>
    <w:basedOn w:val="Normal"/>
    <w:next w:val="Normal"/>
    <w:link w:val="Ttulo1Char"/>
    <w:uiPriority w:val="9"/>
    <w:qFormat/>
    <w:rsid w:val="002A33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33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33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33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33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33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33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33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33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33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33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33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33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337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33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337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33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33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33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33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33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33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33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337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A337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337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33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337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337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A3374"/>
    <w:pPr>
      <w:tabs>
        <w:tab w:val="center" w:pos="4252"/>
        <w:tab w:val="right" w:pos="8504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2A3374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A3374"/>
    <w:pPr>
      <w:tabs>
        <w:tab w:val="center" w:pos="4252"/>
        <w:tab w:val="right" w:pos="8504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2A337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528</Words>
  <Characters>2855</Characters>
  <Application>Microsoft Office Word</Application>
  <DocSecurity>0</DocSecurity>
  <Lines>23</Lines>
  <Paragraphs>6</Paragraphs>
  <ScaleCrop>false</ScaleCrop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Daniel Rodrigues</cp:lastModifiedBy>
  <cp:revision>4</cp:revision>
  <dcterms:created xsi:type="dcterms:W3CDTF">2026-03-05T21:44:00Z</dcterms:created>
  <dcterms:modified xsi:type="dcterms:W3CDTF">2026-03-05T21:54:00Z</dcterms:modified>
</cp:coreProperties>
</file>