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F0CB0" w14:textId="77777777" w:rsidR="003B5229" w:rsidRDefault="003B5229" w:rsidP="003B522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LEI </w:t>
      </w: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1F87C398" w14:textId="77777777" w:rsidR="003B5229" w:rsidRDefault="003B5229" w:rsidP="003B5229">
      <w:pPr>
        <w:spacing w:before="240" w:after="240" w:line="360" w:lineRule="auto"/>
        <w:ind w:left="3828" w:right="-1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CE25ED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  <w:r w:rsidRPr="003B5229">
        <w:rPr>
          <w:rFonts w:ascii="Times New Roman" w:hAnsi="Times New Roman" w:cs="Times New Roman"/>
          <w:b/>
          <w:caps/>
          <w:color w:val="000000"/>
          <w:sz w:val="24"/>
          <w:szCs w:val="24"/>
        </w:rPr>
        <w:t>Cria o Cadastro Municipal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3B5229">
        <w:rPr>
          <w:rFonts w:ascii="Times New Roman" w:hAnsi="Times New Roman" w:cs="Times New Roman"/>
          <w:b/>
          <w:caps/>
          <w:color w:val="000000"/>
          <w:sz w:val="24"/>
          <w:szCs w:val="24"/>
        </w:rPr>
        <w:t>de Imóveis Abandonados ou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3B5229">
        <w:rPr>
          <w:rFonts w:ascii="Times New Roman" w:hAnsi="Times New Roman" w:cs="Times New Roman"/>
          <w:b/>
          <w:caps/>
          <w:color w:val="000000"/>
          <w:sz w:val="24"/>
          <w:szCs w:val="24"/>
        </w:rPr>
        <w:t>Subutilizados e estabelece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3B5229">
        <w:rPr>
          <w:rFonts w:ascii="Times New Roman" w:hAnsi="Times New Roman" w:cs="Times New Roman"/>
          <w:b/>
          <w:caps/>
          <w:color w:val="000000"/>
          <w:sz w:val="24"/>
          <w:szCs w:val="24"/>
        </w:rPr>
        <w:t>protocolo de notificação e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3B5229">
        <w:rPr>
          <w:rFonts w:ascii="Times New Roman" w:hAnsi="Times New Roman" w:cs="Times New Roman"/>
          <w:b/>
          <w:caps/>
          <w:color w:val="000000"/>
          <w:sz w:val="24"/>
          <w:szCs w:val="24"/>
        </w:rPr>
        <w:t>mitigação de riscos urbanos.</w:t>
      </w:r>
    </w:p>
    <w:p w14:paraId="37C3C829" w14:textId="77777777" w:rsidR="003B5229" w:rsidRDefault="003B5229" w:rsidP="003B5229">
      <w:pPr>
        <w:spacing w:before="240" w:after="240" w:line="360" w:lineRule="auto"/>
        <w:ind w:left="3540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14:paraId="62B0D9A8" w14:textId="6C98086A" w:rsidR="003B5229" w:rsidRPr="00B40170" w:rsidRDefault="003B5229" w:rsidP="003B5229">
      <w:pPr>
        <w:spacing w:before="240" w:after="240" w:line="360" w:lineRule="auto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359AE29D" w14:textId="77777777" w:rsidR="003B5229" w:rsidRDefault="003B5229" w:rsidP="003B52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 xml:space="preserve">A CÂMARA MUNICIPAL DE NITERÓI </w:t>
      </w:r>
      <w:r>
        <w:rPr>
          <w:rFonts w:ascii="Times New Roman" w:hAnsi="Times New Roman" w:cs="Times New Roman"/>
          <w:sz w:val="24"/>
          <w:szCs w:val="24"/>
        </w:rPr>
        <w:t>DECRETA</w:t>
      </w:r>
      <w:r w:rsidRPr="00691755">
        <w:rPr>
          <w:rFonts w:ascii="Times New Roman" w:hAnsi="Times New Roman" w:cs="Times New Roman"/>
          <w:sz w:val="24"/>
          <w:szCs w:val="24"/>
        </w:rPr>
        <w:t>:</w:t>
      </w:r>
    </w:p>
    <w:p w14:paraId="5DDAE63A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1º Fica criado o Cadastro Municipal de Imóveis Abandonados ou Subutilizados, com a finalidade de prevenir riscos à segurança pública, à saúde e à ordem urbana no Município de Niterói.</w:t>
      </w:r>
    </w:p>
    <w:p w14:paraId="06EB44F5" w14:textId="77777777" w:rsid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B262BB" w14:textId="65EE6D7D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2º Considera-se imóvel abandonado ou subutilizado aquele que apresente indícios como:</w:t>
      </w:r>
    </w:p>
    <w:p w14:paraId="328261F2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B5229">
        <w:rPr>
          <w:rFonts w:ascii="Times New Roman" w:hAnsi="Times New Roman" w:cs="Times New Roman"/>
          <w:sz w:val="24"/>
          <w:szCs w:val="24"/>
        </w:rPr>
        <w:t>ausência</w:t>
      </w:r>
      <w:proofErr w:type="gramEnd"/>
      <w:r w:rsidRPr="003B5229">
        <w:rPr>
          <w:rFonts w:ascii="Times New Roman" w:hAnsi="Times New Roman" w:cs="Times New Roman"/>
          <w:sz w:val="24"/>
          <w:szCs w:val="24"/>
        </w:rPr>
        <w:t xml:space="preserve"> prolongada de uso;</w:t>
      </w:r>
    </w:p>
    <w:p w14:paraId="4EF45BBA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B5229">
        <w:rPr>
          <w:rFonts w:ascii="Times New Roman" w:hAnsi="Times New Roman" w:cs="Times New Roman"/>
          <w:sz w:val="24"/>
          <w:szCs w:val="24"/>
        </w:rPr>
        <w:t>degradação</w:t>
      </w:r>
      <w:proofErr w:type="gramEnd"/>
      <w:r w:rsidRPr="003B5229">
        <w:rPr>
          <w:rFonts w:ascii="Times New Roman" w:hAnsi="Times New Roman" w:cs="Times New Roman"/>
          <w:sz w:val="24"/>
          <w:szCs w:val="24"/>
        </w:rPr>
        <w:t xml:space="preserve"> estrutural;</w:t>
      </w:r>
    </w:p>
    <w:p w14:paraId="0F6FCE1B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III – acúmulo de lixo ou entulho;</w:t>
      </w:r>
    </w:p>
    <w:p w14:paraId="4F42ABFD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B5229">
        <w:rPr>
          <w:rFonts w:ascii="Times New Roman" w:hAnsi="Times New Roman" w:cs="Times New Roman"/>
          <w:sz w:val="24"/>
          <w:szCs w:val="24"/>
        </w:rPr>
        <w:t>facilitação</w:t>
      </w:r>
      <w:proofErr w:type="gramEnd"/>
      <w:r w:rsidRPr="003B5229">
        <w:rPr>
          <w:rFonts w:ascii="Times New Roman" w:hAnsi="Times New Roman" w:cs="Times New Roman"/>
          <w:sz w:val="24"/>
          <w:szCs w:val="24"/>
        </w:rPr>
        <w:t xml:space="preserve"> de invasões, práticas ilícitas ou proliferação de vetores.</w:t>
      </w:r>
    </w:p>
    <w:p w14:paraId="4BCCDC01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20FD11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3º Identificado o imóvel, o Município deverá promover a notificação formal do proprietário, por meio postal, eletrônico ou editalício, para que adote as medidas necessárias no prazo estabelecido.</w:t>
      </w:r>
    </w:p>
    <w:p w14:paraId="45991B77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F771B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4º A notificação deverá indicar, de forma clara:</w:t>
      </w:r>
    </w:p>
    <w:p w14:paraId="5548F63D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B522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B5229">
        <w:rPr>
          <w:rFonts w:ascii="Times New Roman" w:hAnsi="Times New Roman" w:cs="Times New Roman"/>
          <w:sz w:val="24"/>
          <w:szCs w:val="24"/>
        </w:rPr>
        <w:t xml:space="preserve"> situação constatada;</w:t>
      </w:r>
    </w:p>
    <w:p w14:paraId="6B1B5B2C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B5229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3B5229">
        <w:rPr>
          <w:rFonts w:ascii="Times New Roman" w:hAnsi="Times New Roman" w:cs="Times New Roman"/>
          <w:sz w:val="24"/>
          <w:szCs w:val="24"/>
        </w:rPr>
        <w:t xml:space="preserve"> medidas mínimas exigidas, como limpeza, vedação de acessos ou manutenção;</w:t>
      </w:r>
    </w:p>
    <w:p w14:paraId="13859F19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III – o prazo para regularização;</w:t>
      </w:r>
    </w:p>
    <w:p w14:paraId="08353C28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B5229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3B5229">
        <w:rPr>
          <w:rFonts w:ascii="Times New Roman" w:hAnsi="Times New Roman" w:cs="Times New Roman"/>
          <w:sz w:val="24"/>
          <w:szCs w:val="24"/>
        </w:rPr>
        <w:t xml:space="preserve"> consequências administrativas do descumprimento.</w:t>
      </w:r>
    </w:p>
    <w:p w14:paraId="7D51753D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0B9388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5º O não atendimento à notificação autoriza o Município a adotar medidas administrativas previstas na legislação vigente, inclusive ações de mitigação de risco, sem prejuízo da responsabilidade do proprietário.</w:t>
      </w:r>
    </w:p>
    <w:p w14:paraId="0C279151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E79C9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6º O cadastro terá caráter administrativo e preventivo, podendo subsidiar políticas públicas de segurança, urbanismo e assistência social.</w:t>
      </w:r>
    </w:p>
    <w:p w14:paraId="1192F80D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42D101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7º O Poder Executivo regulamentará esta Lei.</w:t>
      </w:r>
    </w:p>
    <w:p w14:paraId="7458FBBC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CC4CF" w14:textId="14BE5C7A" w:rsid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Art. 8º Esta Lei entra em vigor na data de sua publicação.</w:t>
      </w:r>
    </w:p>
    <w:p w14:paraId="2CB871FF" w14:textId="77777777" w:rsid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F72DCA" w14:textId="77777777" w:rsidR="003B5229" w:rsidRPr="00B40170" w:rsidRDefault="003B5229" w:rsidP="003B5229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 xml:space="preserve">Sala das Sessões,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janeiro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2AA46A23" w14:textId="77777777" w:rsidR="003B5229" w:rsidRPr="00B40170" w:rsidRDefault="003B5229" w:rsidP="003B522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888CB2" w14:textId="77777777" w:rsidR="003B5229" w:rsidRPr="00B40170" w:rsidRDefault="003B5229" w:rsidP="003B5229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118A4330" w14:textId="77777777" w:rsidR="003B5229" w:rsidRDefault="003B5229" w:rsidP="003B5229">
      <w:pPr>
        <w:jc w:val="center"/>
      </w:pPr>
      <w:r w:rsidRPr="00B40170">
        <w:rPr>
          <w:rFonts w:ascii="Times New Roman" w:hAnsi="Times New Roman" w:cs="Times New Roman"/>
          <w:sz w:val="24"/>
          <w:szCs w:val="24"/>
        </w:rPr>
        <w:t>VEREADOR DO PL</w:t>
      </w:r>
    </w:p>
    <w:p w14:paraId="00403699" w14:textId="77777777" w:rsid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7B465D" w14:textId="77777777" w:rsidR="003B5229" w:rsidRPr="00B40170" w:rsidRDefault="003B5229" w:rsidP="003B522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0170">
        <w:rPr>
          <w:rFonts w:ascii="Times New Roman" w:hAnsi="Times New Roman" w:cs="Times New Roman"/>
          <w:sz w:val="24"/>
          <w:szCs w:val="24"/>
          <w:u w:val="single"/>
        </w:rPr>
        <w:t>Justificativa</w:t>
      </w:r>
    </w:p>
    <w:p w14:paraId="45BDBA89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 existência de imóveis abandonados ou subutilizados constitui um dos principais fatores de degradação do espaço urbano, contribuindo para o aumento da insegurança, da insalubridade e da desordem urbana, além de favorecer invasões irregulares, práticas ilícitas e a proliferação de vetores de doenças, com impactos diretos sobre a qualidade de vida da população.</w:t>
      </w:r>
    </w:p>
    <w:p w14:paraId="1AAA05E5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No Município de Niterói, é recorrente a presença de imóveis nessas condições, muitas vezes localizados em áreas densamente povoadas, sem qualquer acompanhamento sistemático por parte do Poder Público, o que dificulta a adoção de medidas preventivas e de mitigação de riscos antes da ocorrência de danos maiores à coletividade.</w:t>
      </w:r>
    </w:p>
    <w:p w14:paraId="07B0D9CB" w14:textId="77777777" w:rsid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O presente Projeto de Lei propõe a criação do Cadastro Municipal de Imóveis Abandonados ou Subutilizados como instrumento de natureza estritamente administrativa e preventiva, voltado ao ordenamento urbano, à proteção da saúde pública e ao fortalecimento da segurança local, sem criar sanções penais, sem instituir desapropriações automáticas e sem interferir no direito de propriedade.</w:t>
      </w:r>
    </w:p>
    <w:p w14:paraId="197D7F53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9FEBAF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lastRenderedPageBreak/>
        <w:t>A iniciativa respeita integralmente as competências constitucionais do Município, especialmente aquelas previstas no artigo 30, incisos I e II, da Constituição Federal, que autorizam a legislação municipal sobre assuntos de interesse local e a suplementação da legislação federal e estadual no que couber, bem como o exercício do poder de polícia administrativa voltado à segurança, à salubridade e à ordem urbana.</w:t>
      </w:r>
    </w:p>
    <w:p w14:paraId="60214F1F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Ao estabelecer um protocolo claro de identificação, notificação e mitigação de riscos, o Projeto confere maior segurança jurídica à atuação municipal, garantindo o devido processo administrativo, o contraditório e a ampla ciência do proprietário, ao mesmo tempo em que permite a adoção de medidas proporcionais e necessárias para a proteção do interesse público.</w:t>
      </w:r>
    </w:p>
    <w:p w14:paraId="78E53B17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Importante destacar que o cadastro proposto não cria despesas obrigatórias, não altera a estrutura administrativa, nem impõe a criação de novos órgãos ou cargos, limitando-se a organizar e sistematizar procedimentos que já se inserem no dever constitucional do Município de zelar pelo adequado ordenamento territorial e pela função social da propriedade.</w:t>
      </w:r>
    </w:p>
    <w:p w14:paraId="0D18D19A" w14:textId="77777777" w:rsidR="003B5229" w:rsidRPr="003B5229" w:rsidRDefault="003B5229" w:rsidP="003B5229">
      <w:pPr>
        <w:jc w:val="both"/>
        <w:rPr>
          <w:rFonts w:ascii="Times New Roman" w:hAnsi="Times New Roman" w:cs="Times New Roman"/>
          <w:sz w:val="24"/>
          <w:szCs w:val="24"/>
        </w:rPr>
      </w:pPr>
      <w:r w:rsidRPr="003B5229">
        <w:rPr>
          <w:rFonts w:ascii="Times New Roman" w:hAnsi="Times New Roman" w:cs="Times New Roman"/>
          <w:sz w:val="24"/>
          <w:szCs w:val="24"/>
        </w:rPr>
        <w:t>Dessa forma, o Projeto de Lei revela-se constitucional, juridicamente adequado e socialmente necessário, representando instrumento eficiente de prevenção de riscos urbanos, de promoção da segurança pública e de melhoria da qualidade de vida no Município de Niterói.</w:t>
      </w:r>
    </w:p>
    <w:p w14:paraId="6C9F15E8" w14:textId="77777777" w:rsidR="003B5229" w:rsidRDefault="003B5229" w:rsidP="003B5229"/>
    <w:p w14:paraId="6BB2A51E" w14:textId="77777777" w:rsidR="0081253C" w:rsidRDefault="0081253C"/>
    <w:sectPr w:rsidR="0081253C" w:rsidSect="003B522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3130D" w14:textId="77777777" w:rsidR="003B5229" w:rsidRDefault="003B5229" w:rsidP="003B5229">
      <w:pPr>
        <w:spacing w:after="0" w:line="240" w:lineRule="auto"/>
      </w:pPr>
      <w:r>
        <w:separator/>
      </w:r>
    </w:p>
  </w:endnote>
  <w:endnote w:type="continuationSeparator" w:id="0">
    <w:p w14:paraId="134F87F6" w14:textId="77777777" w:rsidR="003B5229" w:rsidRDefault="003B5229" w:rsidP="003B5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D0A02" w14:textId="77777777" w:rsidR="003B5229" w:rsidRPr="00F1185B" w:rsidRDefault="003B5229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0D45A4AE" w14:textId="77777777" w:rsidR="003B5229" w:rsidRDefault="003B5229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43CB524B" w14:textId="77777777" w:rsidR="003B5229" w:rsidRPr="00F1185B" w:rsidRDefault="003B5229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</w:p>
  <w:p w14:paraId="6A20F217" w14:textId="77777777" w:rsidR="003B5229" w:rsidRDefault="003B522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99C56" w14:textId="77777777" w:rsidR="003B5229" w:rsidRPr="00427749" w:rsidRDefault="003B522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B5F6B54" w14:textId="77777777" w:rsidR="003B5229" w:rsidRPr="00B7530A" w:rsidRDefault="003B5229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CA51D" w14:textId="77777777" w:rsidR="003B5229" w:rsidRDefault="003B5229" w:rsidP="003B5229">
      <w:pPr>
        <w:spacing w:after="0" w:line="240" w:lineRule="auto"/>
      </w:pPr>
      <w:r>
        <w:separator/>
      </w:r>
    </w:p>
  </w:footnote>
  <w:footnote w:type="continuationSeparator" w:id="0">
    <w:p w14:paraId="304914FE" w14:textId="77777777" w:rsidR="003B5229" w:rsidRDefault="003B5229" w:rsidP="003B5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C8AA0" w14:textId="77777777" w:rsidR="003B5229" w:rsidRDefault="003B5229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1126666545"/>
        <w:docPartObj>
          <w:docPartGallery w:val="Page Numbers (Margins)"/>
          <w:docPartUnique/>
        </w:docPartObj>
      </w:sdtPr>
      <w:sdtContent/>
    </w:sdt>
    <w:r>
      <w:rPr>
        <w:noProof/>
        <w:lang w:eastAsia="pt-BR"/>
      </w:rPr>
      <w:drawing>
        <wp:inline distT="0" distB="0" distL="0" distR="0" wp14:anchorId="60F7F17F" wp14:editId="22F887EE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3F1030" w14:textId="77777777" w:rsidR="003B5229" w:rsidRPr="000342DD" w:rsidRDefault="003B5229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1C5CE924" w14:textId="77777777" w:rsidR="003B5229" w:rsidRPr="000342DD" w:rsidRDefault="003B5229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368CC8A" w14:textId="77777777" w:rsidR="003B5229" w:rsidRDefault="003B522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383736D" wp14:editId="54EFFEC1">
              <wp:simplePos x="0" y="0"/>
              <wp:positionH relativeFrom="page">
                <wp:align>right</wp:align>
              </wp:positionH>
              <wp:positionV relativeFrom="margin">
                <wp:posOffset>4091632</wp:posOffset>
              </wp:positionV>
              <wp:extent cx="480249" cy="339505"/>
              <wp:effectExtent l="0" t="0" r="0" b="381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0249" cy="339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1851C7" w14:textId="76FE1501" w:rsidR="003B5229" w:rsidRDefault="003B5229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3</w:t>
                          </w:r>
                        </w:p>
                        <w:p w14:paraId="760619BA" w14:textId="77777777" w:rsidR="003B5229" w:rsidRDefault="003B5229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6315FDFD" w14:textId="77777777" w:rsidR="003B5229" w:rsidRPr="00B41C07" w:rsidRDefault="003B5229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83736D" id="Retângulo 4" o:spid="_x0000_s1026" style="position:absolute;margin-left:-13.4pt;margin-top:322.2pt;width:37.8pt;height:2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" o:allowincell="f" stroked="f">
              <v:textbox>
                <w:txbxContent>
                  <w:p w14:paraId="2E1851C7" w14:textId="76FE1501" w:rsidR="003B5229" w:rsidRDefault="003B5229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</w:t>
                    </w: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3</w:t>
                    </w:r>
                  </w:p>
                  <w:p w14:paraId="760619BA" w14:textId="77777777" w:rsidR="003B5229" w:rsidRDefault="003B5229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6315FDFD" w14:textId="77777777" w:rsidR="003B5229" w:rsidRPr="00B41C07" w:rsidRDefault="003B5229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C6A55" w14:textId="77777777" w:rsidR="003B5229" w:rsidRDefault="003B5229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3FEC3C1" wp14:editId="6FA8A75D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77EF10" w14:textId="77777777" w:rsidR="003B5229" w:rsidRDefault="003B5229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E1AE46C" w14:textId="77777777" w:rsidR="003B5229" w:rsidRDefault="003B5229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08B9D223" w14:textId="77777777" w:rsidR="003B5229" w:rsidRPr="00B7530A" w:rsidRDefault="003B5229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229"/>
    <w:rsid w:val="003B5229"/>
    <w:rsid w:val="0081253C"/>
    <w:rsid w:val="00E8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0DEE5"/>
  <w15:chartTrackingRefBased/>
  <w15:docId w15:val="{99D7A5EE-921E-4E85-941A-26B4602B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22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B5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5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52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5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52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5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5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5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5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52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52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52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52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522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5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5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5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5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5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5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5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5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5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5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5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522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52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522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522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B52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5229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B52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522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655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1</cp:revision>
  <dcterms:created xsi:type="dcterms:W3CDTF">2026-02-02T20:58:00Z</dcterms:created>
  <dcterms:modified xsi:type="dcterms:W3CDTF">2026-02-02T21:02:00Z</dcterms:modified>
</cp:coreProperties>
</file>