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59D434" w14:textId="359483CB" w:rsidR="000E0409" w:rsidRPr="00FB3490" w:rsidRDefault="000E0409" w:rsidP="000E0409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 xml:space="preserve">Projeto de Lei Nº    </w:t>
      </w:r>
      <w:r w:rsidR="00DA2AFD" w:rsidRPr="00FB3490">
        <w:rPr>
          <w:rFonts w:ascii="Tahoma" w:hAnsi="Tahoma" w:cs="Tahoma"/>
          <w:b/>
          <w:sz w:val="24"/>
          <w:szCs w:val="26"/>
        </w:rPr>
        <w:t xml:space="preserve">   </w:t>
      </w:r>
      <w:r w:rsidRPr="00FB3490">
        <w:rPr>
          <w:rFonts w:ascii="Tahoma" w:hAnsi="Tahoma" w:cs="Tahoma"/>
          <w:b/>
          <w:sz w:val="24"/>
          <w:szCs w:val="26"/>
        </w:rPr>
        <w:t xml:space="preserve">  /202</w:t>
      </w:r>
      <w:r w:rsidR="008F76FE">
        <w:rPr>
          <w:rFonts w:ascii="Tahoma" w:hAnsi="Tahoma" w:cs="Tahoma"/>
          <w:b/>
          <w:sz w:val="24"/>
          <w:szCs w:val="26"/>
        </w:rPr>
        <w:t>5</w:t>
      </w:r>
    </w:p>
    <w:p w14:paraId="490B093F" w14:textId="7DBCE759" w:rsidR="00E961B5" w:rsidRDefault="001F0AB2" w:rsidP="007C521F">
      <w:pPr>
        <w:ind w:left="4536"/>
        <w:jc w:val="both"/>
        <w:rPr>
          <w:rFonts w:ascii="Tahoma" w:hAnsi="Tahoma" w:cs="Tahoma"/>
          <w:b/>
          <w:bCs/>
          <w:sz w:val="24"/>
          <w:szCs w:val="26"/>
        </w:rPr>
      </w:pPr>
      <w:r w:rsidRPr="001F0AB2">
        <w:rPr>
          <w:rFonts w:ascii="Tahoma" w:hAnsi="Tahoma" w:cs="Tahoma"/>
          <w:b/>
          <w:bCs/>
          <w:sz w:val="24"/>
          <w:szCs w:val="26"/>
        </w:rPr>
        <w:t xml:space="preserve">Dispõe sobre a </w:t>
      </w:r>
      <w:r w:rsidR="0028531E">
        <w:rPr>
          <w:rFonts w:ascii="Tahoma" w:hAnsi="Tahoma" w:cs="Tahoma"/>
          <w:b/>
          <w:bCs/>
          <w:sz w:val="24"/>
          <w:szCs w:val="26"/>
        </w:rPr>
        <w:t>criação</w:t>
      </w:r>
      <w:r w:rsidRPr="001F0AB2">
        <w:rPr>
          <w:rFonts w:ascii="Tahoma" w:hAnsi="Tahoma" w:cs="Tahoma"/>
          <w:b/>
          <w:bCs/>
          <w:sz w:val="24"/>
          <w:szCs w:val="26"/>
        </w:rPr>
        <w:t xml:space="preserve"> </w:t>
      </w:r>
      <w:r w:rsidR="0028531E">
        <w:rPr>
          <w:rFonts w:ascii="Tahoma" w:hAnsi="Tahoma" w:cs="Tahoma"/>
          <w:b/>
          <w:bCs/>
          <w:sz w:val="24"/>
          <w:szCs w:val="26"/>
        </w:rPr>
        <w:t>d</w:t>
      </w:r>
      <w:r w:rsidR="0028531E" w:rsidRPr="0028531E">
        <w:rPr>
          <w:rFonts w:ascii="Tahoma" w:hAnsi="Tahoma" w:cs="Tahoma"/>
          <w:b/>
          <w:bCs/>
          <w:sz w:val="24"/>
          <w:szCs w:val="26"/>
        </w:rPr>
        <w:t xml:space="preserve">o Selo </w:t>
      </w:r>
      <w:r w:rsidR="0028531E">
        <w:rPr>
          <w:rFonts w:ascii="Tahoma" w:hAnsi="Tahoma" w:cs="Tahoma"/>
          <w:b/>
          <w:bCs/>
          <w:sz w:val="24"/>
          <w:szCs w:val="26"/>
        </w:rPr>
        <w:t>“</w:t>
      </w:r>
      <w:r w:rsidR="0028531E" w:rsidRPr="0028531E">
        <w:rPr>
          <w:rFonts w:ascii="Tahoma" w:hAnsi="Tahoma" w:cs="Tahoma"/>
          <w:b/>
          <w:bCs/>
          <w:sz w:val="24"/>
          <w:szCs w:val="26"/>
        </w:rPr>
        <w:t>Amigo dos Entregadores</w:t>
      </w:r>
      <w:r w:rsidR="0028531E">
        <w:rPr>
          <w:rFonts w:ascii="Tahoma" w:hAnsi="Tahoma" w:cs="Tahoma"/>
          <w:b/>
          <w:bCs/>
          <w:sz w:val="24"/>
          <w:szCs w:val="26"/>
        </w:rPr>
        <w:t>”</w:t>
      </w:r>
      <w:r w:rsidR="0028531E" w:rsidRPr="0028531E">
        <w:rPr>
          <w:rFonts w:ascii="Tahoma" w:hAnsi="Tahoma" w:cs="Tahoma"/>
          <w:b/>
          <w:bCs/>
          <w:sz w:val="24"/>
          <w:szCs w:val="26"/>
        </w:rPr>
        <w:t xml:space="preserve">, destinado a reconhecer e incentivar estabelecimentos que adotem práticas humanizadas de acolhimento aos prestadores de serviços de entrega autônomos </w:t>
      </w:r>
      <w:r w:rsidRPr="001F0AB2">
        <w:rPr>
          <w:rFonts w:ascii="Tahoma" w:hAnsi="Tahoma" w:cs="Tahoma"/>
          <w:b/>
          <w:bCs/>
          <w:sz w:val="24"/>
          <w:szCs w:val="26"/>
        </w:rPr>
        <w:t xml:space="preserve">no </w:t>
      </w:r>
      <w:r w:rsidR="0028531E">
        <w:rPr>
          <w:rFonts w:ascii="Tahoma" w:hAnsi="Tahoma" w:cs="Tahoma"/>
          <w:b/>
          <w:bCs/>
          <w:sz w:val="24"/>
          <w:szCs w:val="26"/>
        </w:rPr>
        <w:t xml:space="preserve">âmbito do </w:t>
      </w:r>
      <w:r w:rsidRPr="001F0AB2">
        <w:rPr>
          <w:rFonts w:ascii="Tahoma" w:hAnsi="Tahoma" w:cs="Tahoma"/>
          <w:b/>
          <w:bCs/>
          <w:sz w:val="24"/>
          <w:szCs w:val="26"/>
        </w:rPr>
        <w:t>Município de Niterói e dá outras providências.</w:t>
      </w:r>
    </w:p>
    <w:p w14:paraId="39DE9DA5" w14:textId="3B54C9A0" w:rsidR="001F0AB2" w:rsidRDefault="000B0F71" w:rsidP="000B0F71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t>Art. 1º</w:t>
      </w:r>
      <w:r w:rsidRPr="002B4ECD">
        <w:rPr>
          <w:rFonts w:ascii="Tahoma" w:hAnsi="Tahoma" w:cs="Tahoma"/>
        </w:rPr>
        <w:t xml:space="preserve"> </w:t>
      </w:r>
      <w:r w:rsidR="00E816B9" w:rsidRPr="00E816B9">
        <w:rPr>
          <w:rFonts w:ascii="Tahoma" w:hAnsi="Tahoma" w:cs="Tahoma"/>
        </w:rPr>
        <w:t xml:space="preserve">Fica criado, no âmbito do Município de Niterói, o Selo </w:t>
      </w:r>
      <w:r w:rsidR="00B31B09">
        <w:rPr>
          <w:rFonts w:ascii="Tahoma" w:hAnsi="Tahoma" w:cs="Tahoma"/>
        </w:rPr>
        <w:t>“</w:t>
      </w:r>
      <w:r w:rsidR="00E816B9" w:rsidRPr="00E816B9">
        <w:rPr>
          <w:rFonts w:ascii="Tahoma" w:hAnsi="Tahoma" w:cs="Tahoma"/>
        </w:rPr>
        <w:t>Amigo dos Entregadores</w:t>
      </w:r>
      <w:r w:rsidR="00B31B09">
        <w:rPr>
          <w:rFonts w:ascii="Tahoma" w:hAnsi="Tahoma" w:cs="Tahoma"/>
        </w:rPr>
        <w:t>”</w:t>
      </w:r>
      <w:r w:rsidR="00E816B9" w:rsidRPr="00E816B9">
        <w:rPr>
          <w:rFonts w:ascii="Tahoma" w:hAnsi="Tahoma" w:cs="Tahoma"/>
        </w:rPr>
        <w:t>, destinado a reconhecer e incentivar estabelecimentos que adotem práticas humanizadas de acolhimento aos prestadores de serviços de entrega autônomos, com vistas a promover melhores condições de trabalho e bem-estar.</w:t>
      </w:r>
    </w:p>
    <w:p w14:paraId="02989F55" w14:textId="68B9B5C2" w:rsidR="00B31B09" w:rsidRDefault="000B0F71" w:rsidP="00B31B09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t>Art. 2º</w:t>
      </w:r>
      <w:r w:rsidRPr="002B4ECD">
        <w:rPr>
          <w:rFonts w:ascii="Tahoma" w:hAnsi="Tahoma" w:cs="Tahoma"/>
        </w:rPr>
        <w:t xml:space="preserve"> </w:t>
      </w:r>
      <w:r w:rsidR="00B31B09" w:rsidRPr="00B31B09">
        <w:rPr>
          <w:rFonts w:ascii="Tahoma" w:hAnsi="Tahoma" w:cs="Tahoma"/>
        </w:rPr>
        <w:t>Para a obtenção do Selo de que trata esta Lei, o estabelecimento poderá proporcionar aos prestadores de serviços de entrega autônomos acesso a, no mínimo, dois dos seguintes itens em suas dependências:</w:t>
      </w:r>
    </w:p>
    <w:p w14:paraId="74C4AD73" w14:textId="59092E70" w:rsidR="00B31B09" w:rsidRPr="00B31B09" w:rsidRDefault="00B31B09" w:rsidP="00B31B09">
      <w:pPr>
        <w:pStyle w:val="Corpodetexto"/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B</w:t>
      </w:r>
      <w:r w:rsidRPr="00B31B09">
        <w:rPr>
          <w:rFonts w:ascii="Tahoma" w:hAnsi="Tahoma" w:cs="Tahoma"/>
        </w:rPr>
        <w:t>anheiros de uso de seus funcionários ou clientes;</w:t>
      </w:r>
    </w:p>
    <w:p w14:paraId="64741131" w14:textId="5E272D2D" w:rsidR="00B31B09" w:rsidRDefault="00B31B09" w:rsidP="00B31B09">
      <w:pPr>
        <w:pStyle w:val="Corpodetexto"/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F</w:t>
      </w:r>
      <w:r w:rsidRPr="00B31B09">
        <w:rPr>
          <w:rFonts w:ascii="Tahoma" w:hAnsi="Tahoma" w:cs="Tahoma"/>
        </w:rPr>
        <w:t>ornecimento de á</w:t>
      </w:r>
      <w:bookmarkStart w:id="0" w:name="_GoBack"/>
      <w:bookmarkEnd w:id="0"/>
      <w:r w:rsidRPr="00B31B09">
        <w:rPr>
          <w:rFonts w:ascii="Tahoma" w:hAnsi="Tahoma" w:cs="Tahoma"/>
        </w:rPr>
        <w:t>gua potável;</w:t>
      </w:r>
    </w:p>
    <w:p w14:paraId="3FC481BC" w14:textId="21410DC6" w:rsidR="00B31B09" w:rsidRPr="00B31B09" w:rsidRDefault="00B31B09" w:rsidP="00B31B09">
      <w:pPr>
        <w:pStyle w:val="Corpodetexto"/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Local para </w:t>
      </w:r>
      <w:r w:rsidR="005810A2">
        <w:rPr>
          <w:rFonts w:ascii="Tahoma" w:hAnsi="Tahoma" w:cs="Tahoma"/>
        </w:rPr>
        <w:t xml:space="preserve">os entregadores </w:t>
      </w:r>
      <w:r>
        <w:rPr>
          <w:rFonts w:ascii="Tahoma" w:hAnsi="Tahoma" w:cs="Tahoma"/>
        </w:rPr>
        <w:t>aquecer</w:t>
      </w:r>
      <w:r w:rsidR="005810A2">
        <w:rPr>
          <w:rFonts w:ascii="Tahoma" w:hAnsi="Tahoma" w:cs="Tahoma"/>
        </w:rPr>
        <w:t>em</w:t>
      </w:r>
      <w:r>
        <w:rPr>
          <w:rFonts w:ascii="Tahoma" w:hAnsi="Tahoma" w:cs="Tahoma"/>
        </w:rPr>
        <w:t xml:space="preserve"> e realizar</w:t>
      </w:r>
      <w:r w:rsidR="005810A2">
        <w:rPr>
          <w:rFonts w:ascii="Tahoma" w:hAnsi="Tahoma" w:cs="Tahoma"/>
        </w:rPr>
        <w:t>em</w:t>
      </w:r>
      <w:r>
        <w:rPr>
          <w:rFonts w:ascii="Tahoma" w:hAnsi="Tahoma" w:cs="Tahoma"/>
        </w:rPr>
        <w:t xml:space="preserve"> a</w:t>
      </w:r>
      <w:r w:rsidR="005810A2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sua</w:t>
      </w:r>
      <w:r w:rsidR="005810A2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</w:t>
      </w:r>
      <w:r w:rsidR="002850F4">
        <w:rPr>
          <w:rFonts w:ascii="Tahoma" w:hAnsi="Tahoma" w:cs="Tahoma"/>
        </w:rPr>
        <w:t>refeições</w:t>
      </w:r>
      <w:r>
        <w:rPr>
          <w:rFonts w:ascii="Tahoma" w:hAnsi="Tahoma" w:cs="Tahoma"/>
        </w:rPr>
        <w:t>;</w:t>
      </w:r>
    </w:p>
    <w:p w14:paraId="1CDDA386" w14:textId="33C10990" w:rsidR="00B31B09" w:rsidRDefault="00B31B09" w:rsidP="00B31B09">
      <w:pPr>
        <w:pStyle w:val="Corpodetexto"/>
        <w:numPr>
          <w:ilvl w:val="0"/>
          <w:numId w:val="9"/>
        </w:numPr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>L</w:t>
      </w:r>
      <w:r w:rsidRPr="00B31B09">
        <w:rPr>
          <w:rFonts w:ascii="Tahoma" w:hAnsi="Tahoma" w:cs="Tahoma"/>
        </w:rPr>
        <w:t>ocais de descanso adequados</w:t>
      </w:r>
      <w:r>
        <w:rPr>
          <w:rFonts w:ascii="Tahoma" w:hAnsi="Tahoma" w:cs="Tahoma"/>
          <w:bCs/>
        </w:rPr>
        <w:t>.</w:t>
      </w:r>
    </w:p>
    <w:p w14:paraId="6EC98361" w14:textId="0ACC6D3A" w:rsidR="00B31B09" w:rsidRDefault="005810A2" w:rsidP="00B31B09">
      <w:pPr>
        <w:pStyle w:val="Corpodetexto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/>
          <w:bCs/>
        </w:rPr>
        <w:t>1º §</w:t>
      </w:r>
      <w:r w:rsidR="00B31B09" w:rsidRPr="00B31B09">
        <w:rPr>
          <w:rFonts w:ascii="Tahoma" w:hAnsi="Tahoma" w:cs="Tahoma"/>
          <w:b/>
          <w:bCs/>
        </w:rPr>
        <w:t>.</w:t>
      </w:r>
      <w:r w:rsidR="00B31B09" w:rsidRPr="00B31B09">
        <w:rPr>
          <w:rFonts w:ascii="Tahoma" w:hAnsi="Tahoma" w:cs="Tahoma"/>
          <w:bCs/>
        </w:rPr>
        <w:t xml:space="preserve"> Quando o estabelecimento utilizar serviços de entrega em suas atividades, poderá proporcionar, no mínimo, três dos itens previstos no caput deste artigo.</w:t>
      </w:r>
    </w:p>
    <w:p w14:paraId="12DB04FB" w14:textId="412A1011" w:rsidR="005810A2" w:rsidRPr="005810A2" w:rsidRDefault="005810A2" w:rsidP="00B31B09">
      <w:pPr>
        <w:pStyle w:val="Corpodetexto"/>
        <w:jc w:val="both"/>
        <w:rPr>
          <w:rFonts w:ascii="Tahoma" w:hAnsi="Tahoma" w:cs="Tahoma"/>
          <w:bCs/>
        </w:rPr>
      </w:pPr>
      <w:r w:rsidRPr="005810A2">
        <w:rPr>
          <w:rFonts w:ascii="Tahoma" w:hAnsi="Tahoma" w:cs="Tahoma"/>
          <w:b/>
          <w:bCs/>
        </w:rPr>
        <w:t>2º §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Cs/>
        </w:rPr>
        <w:t xml:space="preserve">O estabelecimento poderá limitar o quantitativo de acesso dos </w:t>
      </w:r>
      <w:r w:rsidR="005B7E7F">
        <w:rPr>
          <w:rFonts w:ascii="Tahoma" w:hAnsi="Tahoma" w:cs="Tahoma"/>
          <w:bCs/>
        </w:rPr>
        <w:t>G</w:t>
      </w:r>
      <w:r>
        <w:rPr>
          <w:rFonts w:ascii="Tahoma" w:hAnsi="Tahoma" w:cs="Tahoma"/>
          <w:bCs/>
        </w:rPr>
        <w:t>uardadores por vez de acordo com a sua capacidade de atendimento.</w:t>
      </w:r>
    </w:p>
    <w:p w14:paraId="768191D8" w14:textId="2F1D3D8A" w:rsidR="001F0AB2" w:rsidRPr="001F0AB2" w:rsidRDefault="000B0F71" w:rsidP="00B31B09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t>Art. 3º</w:t>
      </w:r>
      <w:r w:rsidRPr="002B4ECD">
        <w:rPr>
          <w:rFonts w:ascii="Tahoma" w:hAnsi="Tahoma" w:cs="Tahoma"/>
        </w:rPr>
        <w:t xml:space="preserve"> </w:t>
      </w:r>
      <w:r w:rsidR="00B31B09" w:rsidRPr="00B31B09">
        <w:rPr>
          <w:rFonts w:ascii="Tahoma" w:hAnsi="Tahoma" w:cs="Tahoma"/>
        </w:rPr>
        <w:t xml:space="preserve">Compete ao Poder Executivo regulamentar, por decreto, os critérios, procedimentos e prazos para concessão, utilização e renovação do Selo </w:t>
      </w:r>
      <w:r w:rsidR="000A1F73">
        <w:rPr>
          <w:rFonts w:ascii="Tahoma" w:hAnsi="Tahoma" w:cs="Tahoma"/>
        </w:rPr>
        <w:t>“</w:t>
      </w:r>
      <w:r w:rsidR="00B31B09" w:rsidRPr="00B31B09">
        <w:rPr>
          <w:rFonts w:ascii="Tahoma" w:hAnsi="Tahoma" w:cs="Tahoma"/>
        </w:rPr>
        <w:t>Amigo dos Entregadores</w:t>
      </w:r>
      <w:r w:rsidR="000A1F73">
        <w:rPr>
          <w:rFonts w:ascii="Tahoma" w:hAnsi="Tahoma" w:cs="Tahoma"/>
        </w:rPr>
        <w:t>”</w:t>
      </w:r>
      <w:r w:rsidR="00B31B09" w:rsidRPr="00B31B09">
        <w:rPr>
          <w:rFonts w:ascii="Tahoma" w:hAnsi="Tahoma" w:cs="Tahoma"/>
        </w:rPr>
        <w:t>, podendo estabelecer modelos de identificação, requisitos técnicos, e formas de fiscalização, sem prejuízo de outras disposições previstas nesta Lei.</w:t>
      </w:r>
    </w:p>
    <w:p w14:paraId="74D53706" w14:textId="4ABAA4AD" w:rsidR="001F0AB2" w:rsidRDefault="000B0F71" w:rsidP="001F0AB2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lastRenderedPageBreak/>
        <w:t>Art. 4º</w:t>
      </w:r>
      <w:r w:rsidRPr="002B4ECD">
        <w:rPr>
          <w:rFonts w:ascii="Tahoma" w:hAnsi="Tahoma" w:cs="Tahoma"/>
        </w:rPr>
        <w:t xml:space="preserve"> </w:t>
      </w:r>
      <w:r w:rsidR="00B31B09" w:rsidRPr="00B31B09">
        <w:rPr>
          <w:rFonts w:ascii="Tahoma" w:hAnsi="Tahoma" w:cs="Tahoma"/>
        </w:rPr>
        <w:t xml:space="preserve">O estabelecimento certificado poderá utilizar o Selo </w:t>
      </w:r>
      <w:r w:rsidR="000A1F73">
        <w:rPr>
          <w:rFonts w:ascii="Tahoma" w:hAnsi="Tahoma" w:cs="Tahoma"/>
        </w:rPr>
        <w:t>“</w:t>
      </w:r>
      <w:r w:rsidR="00B31B09" w:rsidRPr="00B31B09">
        <w:rPr>
          <w:rFonts w:ascii="Tahoma" w:hAnsi="Tahoma" w:cs="Tahoma"/>
        </w:rPr>
        <w:t>Amigo dos Entregadores</w:t>
      </w:r>
      <w:r w:rsidR="000A1F73">
        <w:rPr>
          <w:rFonts w:ascii="Tahoma" w:hAnsi="Tahoma" w:cs="Tahoma"/>
        </w:rPr>
        <w:t>”</w:t>
      </w:r>
      <w:r w:rsidR="00B31B09" w:rsidRPr="00B31B09">
        <w:rPr>
          <w:rFonts w:ascii="Tahoma" w:hAnsi="Tahoma" w:cs="Tahoma"/>
        </w:rPr>
        <w:t xml:space="preserve"> em seus materiais publicitários, redes sociais, produtos e demais meios de divulgação, durante o período de validade da certificação, devendo afixá-lo de maneira visível em suas dependências.</w:t>
      </w:r>
    </w:p>
    <w:p w14:paraId="46785D70" w14:textId="1818A211" w:rsidR="00B31B09" w:rsidRDefault="00B31B09" w:rsidP="001F0AB2">
      <w:pPr>
        <w:pStyle w:val="Corpodetexto"/>
        <w:jc w:val="both"/>
        <w:rPr>
          <w:rFonts w:ascii="Tahoma" w:hAnsi="Tahoma" w:cs="Tahoma"/>
        </w:rPr>
      </w:pPr>
      <w:r w:rsidRPr="00B31B09">
        <w:rPr>
          <w:rFonts w:ascii="Tahoma" w:hAnsi="Tahoma" w:cs="Tahoma"/>
        </w:rPr>
        <w:t>Parágrafo único. O Poder Executivo municipal poderá promover, em suas redes e mídias digitais, a divulgação dos estabelecimentos que obtiverem o Selo Amigo dos Entregadores, de forma a incentivar a adesão de novos participantes.</w:t>
      </w:r>
    </w:p>
    <w:p w14:paraId="12BC4FDE" w14:textId="77777777" w:rsidR="00486E34" w:rsidRDefault="000B0F71" w:rsidP="001F0AB2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t>Art. 5º</w:t>
      </w:r>
      <w:r w:rsidRPr="002B4ECD">
        <w:rPr>
          <w:rFonts w:ascii="Tahoma" w:hAnsi="Tahoma" w:cs="Tahoma"/>
        </w:rPr>
        <w:t xml:space="preserve"> </w:t>
      </w:r>
      <w:r w:rsidR="00486E34" w:rsidRPr="00486E34">
        <w:rPr>
          <w:rFonts w:ascii="Tahoma" w:hAnsi="Tahoma" w:cs="Tahoma"/>
        </w:rPr>
        <w:t>As despesas decorrentes da execução desta Lei correrão por conta de dotações orçamentárias próprias, suplementadas se necessário.</w:t>
      </w:r>
    </w:p>
    <w:p w14:paraId="1B4320C1" w14:textId="3C4A8AD1" w:rsidR="000B0F71" w:rsidRDefault="000B0F71" w:rsidP="001F0AB2">
      <w:pPr>
        <w:pStyle w:val="Corpodetexto"/>
        <w:jc w:val="both"/>
        <w:rPr>
          <w:rFonts w:ascii="Tahoma" w:hAnsi="Tahoma" w:cs="Tahoma"/>
        </w:rPr>
      </w:pPr>
      <w:r w:rsidRPr="002B4ECD">
        <w:rPr>
          <w:rFonts w:ascii="Tahoma" w:hAnsi="Tahoma" w:cs="Tahoma"/>
          <w:b/>
          <w:bCs/>
        </w:rPr>
        <w:t>Art. 6º</w:t>
      </w:r>
      <w:r w:rsidRPr="002B4ECD">
        <w:rPr>
          <w:rFonts w:ascii="Tahoma" w:hAnsi="Tahoma" w:cs="Tahoma"/>
        </w:rPr>
        <w:t xml:space="preserve"> </w:t>
      </w:r>
      <w:r w:rsidR="001F0AB2" w:rsidRPr="001F0AB2">
        <w:rPr>
          <w:rFonts w:ascii="Tahoma" w:hAnsi="Tahoma" w:cs="Tahoma"/>
        </w:rPr>
        <w:t>Esta Lei entra em vigor na data de sua publicação.</w:t>
      </w:r>
    </w:p>
    <w:p w14:paraId="23021BCF" w14:textId="77777777" w:rsidR="00E25C84" w:rsidRPr="00F64797" w:rsidRDefault="00E25C84" w:rsidP="00564E2C">
      <w:pPr>
        <w:jc w:val="center"/>
        <w:rPr>
          <w:rFonts w:ascii="Tahoma" w:hAnsi="Tahoma" w:cs="Tahoma"/>
          <w:b/>
          <w:sz w:val="16"/>
          <w:szCs w:val="16"/>
        </w:rPr>
      </w:pPr>
    </w:p>
    <w:p w14:paraId="74425909" w14:textId="639695EA" w:rsidR="000E0409" w:rsidRPr="00FB3490" w:rsidRDefault="000E0409" w:rsidP="00564E2C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JUSTIFICATIVA</w:t>
      </w:r>
    </w:p>
    <w:p w14:paraId="58D3DF03" w14:textId="77777777" w:rsidR="00486E34" w:rsidRPr="00486E34" w:rsidRDefault="00486E34" w:rsidP="00486E34">
      <w:pPr>
        <w:pStyle w:val="NormalWeb"/>
        <w:shd w:val="clear" w:color="auto" w:fill="FFFFFF"/>
        <w:spacing w:before="240"/>
        <w:ind w:firstLine="525"/>
        <w:jc w:val="both"/>
        <w:rPr>
          <w:rFonts w:ascii="Tahoma" w:hAnsi="Tahoma" w:cs="Tahoma"/>
          <w:szCs w:val="26"/>
        </w:rPr>
      </w:pPr>
      <w:bookmarkStart w:id="1" w:name="_Hlk196920259"/>
      <w:r w:rsidRPr="00486E34">
        <w:rPr>
          <w:rFonts w:ascii="Tahoma" w:hAnsi="Tahoma" w:cs="Tahoma"/>
          <w:szCs w:val="26"/>
        </w:rPr>
        <w:t>A presente proposição visa instituir o Selo Amigo dos Entregadores no município de Niterói, inspirado em iniciativas semelhantes, como o projeto aprovado em Porto Alegre/RS, adequando-se às peculiaridades locais e às recomendações legais. A iniciativa visa reconhecer e incentivar estabelecimentos comerciais que voluntariamente adotem medidas de acolhimento e cuidado aos trabalhadores que desempenham atividades de entrega, sejam eles motociclistas, ciclistas ou outros profissionais autônomos.</w:t>
      </w:r>
    </w:p>
    <w:p w14:paraId="7604AFB4" w14:textId="77777777" w:rsidR="00486E34" w:rsidRPr="00486E34" w:rsidRDefault="00486E34" w:rsidP="00486E34">
      <w:pPr>
        <w:pStyle w:val="NormalWeb"/>
        <w:shd w:val="clear" w:color="auto" w:fill="FFFFFF"/>
        <w:spacing w:before="240"/>
        <w:ind w:firstLine="525"/>
        <w:jc w:val="both"/>
        <w:rPr>
          <w:rFonts w:ascii="Tahoma" w:hAnsi="Tahoma" w:cs="Tahoma"/>
          <w:szCs w:val="26"/>
        </w:rPr>
      </w:pPr>
      <w:r w:rsidRPr="00486E34">
        <w:rPr>
          <w:rFonts w:ascii="Tahoma" w:hAnsi="Tahoma" w:cs="Tahoma"/>
          <w:szCs w:val="26"/>
        </w:rPr>
        <w:t>Em Niterói, cresce o número de trabalhadores vinculados a plataformas digitais de entrega ou cooperativas que enfrentam longas jornadas, exposição às intempéries e falta de infraestrutura básica. Garantir acesso a itens fundamentais como banheiros, água potável e locais de descanso contribui para a dignidade da pessoa humana e valoriza socialmente o trabalho, princípios previstos nos incisos III e IV do art. 1º da Constituição Federal. Ao mesmo tempo, o Selo cria um ciclo virtuoso, estimulando a adesão de estabelecimentos e permitindo que consumidores reconheçam aqueles comprometidos com condições de trabalho mais humanas para os entregadores.</w:t>
      </w:r>
    </w:p>
    <w:p w14:paraId="16D5DC86" w14:textId="77777777" w:rsidR="00486E34" w:rsidRPr="00486E34" w:rsidRDefault="00486E34" w:rsidP="00486E34">
      <w:pPr>
        <w:pStyle w:val="NormalWeb"/>
        <w:shd w:val="clear" w:color="auto" w:fill="FFFFFF"/>
        <w:spacing w:before="240"/>
        <w:ind w:firstLine="525"/>
        <w:jc w:val="both"/>
        <w:rPr>
          <w:rFonts w:ascii="Tahoma" w:hAnsi="Tahoma" w:cs="Tahoma"/>
          <w:szCs w:val="26"/>
        </w:rPr>
      </w:pPr>
      <w:r w:rsidRPr="00486E34">
        <w:rPr>
          <w:rFonts w:ascii="Tahoma" w:hAnsi="Tahoma" w:cs="Tahoma"/>
          <w:szCs w:val="26"/>
        </w:rPr>
        <w:t xml:space="preserve">A proposição observa o princípio da reserva de administração, uma vez que não cria cargos nem interfere na estrutura administrativa do Executivo, limitando-se a instituir um selo honorífico e autorizando o Poder Executivo a regulamentar o programa por decreto. A adesão é voluntária, sem imposições de obrigações que possam caracterizar invasão de competência exclusiva do Executivo. A </w:t>
      </w:r>
      <w:r w:rsidRPr="00486E34">
        <w:rPr>
          <w:rFonts w:ascii="Tahoma" w:hAnsi="Tahoma" w:cs="Tahoma"/>
          <w:szCs w:val="26"/>
        </w:rPr>
        <w:lastRenderedPageBreak/>
        <w:t>certificação e seu uso serão definidos por ato regulamentar, garantindo flexibilidade e respeitando a iniciativa administrativa.</w:t>
      </w:r>
    </w:p>
    <w:p w14:paraId="6EBE1AD8" w14:textId="77777777" w:rsidR="00486E34" w:rsidRDefault="00486E34" w:rsidP="00486E34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 w:rsidRPr="00486E34">
        <w:rPr>
          <w:rFonts w:ascii="Tahoma" w:hAnsi="Tahoma" w:cs="Tahoma"/>
          <w:szCs w:val="26"/>
        </w:rPr>
        <w:t>Por fim, a proposta contribui para o desenvolvimento sustentável, promove justiça social e incentiva práticas solidárias no comércio local, demonstrando o compromisso de Niterói com a valorização do trabalho e a proteção dos trabalhadores de entrega.</w:t>
      </w:r>
    </w:p>
    <w:p w14:paraId="3735F54A" w14:textId="7A6779F1" w:rsidR="004239DF" w:rsidRDefault="004239DF" w:rsidP="00486E34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 w:rsidRPr="004C68AF">
        <w:rPr>
          <w:rFonts w:ascii="Tahoma" w:hAnsi="Tahoma" w:cs="Tahoma"/>
          <w:szCs w:val="26"/>
        </w:rPr>
        <w:t>Assim, pelo exposto, peço apoio à Egrégia Casa Legislativa para apreciação, aceitação e aprovação deste projeto de lei.</w:t>
      </w:r>
    </w:p>
    <w:p w14:paraId="6BBC4991" w14:textId="77777777" w:rsidR="006C16C9" w:rsidRPr="006C16C9" w:rsidRDefault="006C16C9" w:rsidP="001F0AB2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 w:val="16"/>
          <w:szCs w:val="16"/>
        </w:rPr>
      </w:pPr>
    </w:p>
    <w:bookmarkEnd w:id="1"/>
    <w:p w14:paraId="47D940E3" w14:textId="179B8526" w:rsidR="000863A4" w:rsidRDefault="0048159F" w:rsidP="006C16C9">
      <w:pPr>
        <w:ind w:firstLine="525"/>
        <w:jc w:val="right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Sala das Sessões</w:t>
      </w:r>
      <w:r w:rsidR="000863A4" w:rsidRPr="00FB3490">
        <w:rPr>
          <w:rFonts w:ascii="Tahoma" w:hAnsi="Tahoma" w:cs="Tahoma"/>
          <w:sz w:val="24"/>
          <w:szCs w:val="26"/>
        </w:rPr>
        <w:t xml:space="preserve">, </w:t>
      </w:r>
      <w:r w:rsidR="00DF520A">
        <w:rPr>
          <w:rFonts w:ascii="Tahoma" w:hAnsi="Tahoma" w:cs="Tahoma"/>
          <w:sz w:val="24"/>
          <w:szCs w:val="26"/>
        </w:rPr>
        <w:t>____</w:t>
      </w:r>
      <w:r w:rsidR="000863A4" w:rsidRPr="00311167">
        <w:rPr>
          <w:rFonts w:ascii="Tahoma" w:hAnsi="Tahoma" w:cs="Tahoma"/>
          <w:sz w:val="24"/>
          <w:szCs w:val="26"/>
        </w:rPr>
        <w:t xml:space="preserve"> de </w:t>
      </w:r>
      <w:r w:rsidR="00DF520A">
        <w:rPr>
          <w:rFonts w:ascii="Tahoma" w:hAnsi="Tahoma" w:cs="Tahoma"/>
          <w:sz w:val="24"/>
          <w:szCs w:val="26"/>
        </w:rPr>
        <w:t>_________</w:t>
      </w:r>
      <w:r w:rsidR="000863A4" w:rsidRPr="0048159F">
        <w:rPr>
          <w:rFonts w:ascii="Tahoma" w:hAnsi="Tahoma" w:cs="Tahoma"/>
          <w:sz w:val="24"/>
          <w:szCs w:val="26"/>
        </w:rPr>
        <w:t xml:space="preserve">de </w:t>
      </w:r>
      <w:r w:rsidR="009D6B3C">
        <w:rPr>
          <w:rFonts w:ascii="Tahoma" w:hAnsi="Tahoma" w:cs="Tahoma"/>
          <w:sz w:val="24"/>
          <w:szCs w:val="26"/>
        </w:rPr>
        <w:t>202</w:t>
      </w:r>
      <w:r w:rsidR="00AD75FD">
        <w:rPr>
          <w:rFonts w:ascii="Tahoma" w:hAnsi="Tahoma" w:cs="Tahoma"/>
          <w:sz w:val="24"/>
          <w:szCs w:val="26"/>
        </w:rPr>
        <w:t>5</w:t>
      </w:r>
      <w:r w:rsidR="00FE65DC">
        <w:rPr>
          <w:rFonts w:ascii="Tahoma" w:hAnsi="Tahoma" w:cs="Tahoma"/>
          <w:sz w:val="24"/>
          <w:szCs w:val="26"/>
        </w:rPr>
        <w:t>.</w:t>
      </w:r>
    </w:p>
    <w:p w14:paraId="3F0AF49A" w14:textId="77777777" w:rsidR="006C16C9" w:rsidRPr="00FB3490" w:rsidRDefault="006C16C9" w:rsidP="006C16C9">
      <w:pPr>
        <w:ind w:firstLine="525"/>
        <w:jc w:val="right"/>
        <w:rPr>
          <w:rFonts w:ascii="Tahoma" w:hAnsi="Tahoma" w:cs="Tahoma"/>
          <w:sz w:val="24"/>
          <w:szCs w:val="26"/>
        </w:rPr>
      </w:pPr>
    </w:p>
    <w:p w14:paraId="681B194A" w14:textId="487E3661" w:rsidR="000863A4" w:rsidRPr="00F64797" w:rsidRDefault="000863A4" w:rsidP="003E22B7">
      <w:pPr>
        <w:spacing w:after="0" w:line="360" w:lineRule="auto"/>
        <w:ind w:firstLine="525"/>
        <w:jc w:val="center"/>
        <w:rPr>
          <w:rFonts w:ascii="Tahoma" w:hAnsi="Tahoma" w:cs="Tahoma"/>
          <w:b/>
        </w:rPr>
      </w:pPr>
      <w:r w:rsidRPr="00F64797">
        <w:rPr>
          <w:rFonts w:ascii="Tahoma" w:hAnsi="Tahoma" w:cs="Tahoma"/>
          <w:b/>
        </w:rPr>
        <w:t xml:space="preserve">Jhonatan </w:t>
      </w:r>
      <w:r w:rsidR="009D6B3C" w:rsidRPr="00F64797">
        <w:rPr>
          <w:rFonts w:ascii="Tahoma" w:hAnsi="Tahoma" w:cs="Tahoma"/>
          <w:b/>
        </w:rPr>
        <w:t xml:space="preserve">Costa dos </w:t>
      </w:r>
      <w:r w:rsidRPr="00F64797">
        <w:rPr>
          <w:rFonts w:ascii="Tahoma" w:hAnsi="Tahoma" w:cs="Tahoma"/>
          <w:b/>
        </w:rPr>
        <w:t>Anjos</w:t>
      </w:r>
    </w:p>
    <w:p w14:paraId="0D26AEEF" w14:textId="0D123DAB" w:rsidR="00D16B7B" w:rsidRPr="00F64797" w:rsidRDefault="00B54D04" w:rsidP="00723672">
      <w:pPr>
        <w:ind w:firstLine="525"/>
        <w:jc w:val="center"/>
        <w:rPr>
          <w:rFonts w:ascii="Tahoma" w:hAnsi="Tahoma" w:cs="Tahoma"/>
          <w:b/>
        </w:rPr>
      </w:pPr>
      <w:r w:rsidRPr="00F64797">
        <w:rPr>
          <w:rFonts w:ascii="Tahoma" w:hAnsi="Tahoma" w:cs="Tahoma"/>
          <w:b/>
        </w:rPr>
        <w:t>Vereador</w:t>
      </w:r>
      <w:r w:rsidR="009D6B3C" w:rsidRPr="00F64797">
        <w:rPr>
          <w:rFonts w:ascii="Tahoma" w:hAnsi="Tahoma" w:cs="Tahoma"/>
          <w:b/>
        </w:rPr>
        <w:t xml:space="preserve"> </w:t>
      </w:r>
      <w:r w:rsidR="00782E20" w:rsidRPr="00F64797">
        <w:rPr>
          <w:rFonts w:ascii="Tahoma" w:hAnsi="Tahoma" w:cs="Tahoma"/>
          <w:b/>
        </w:rPr>
        <w:t>–</w:t>
      </w:r>
      <w:r w:rsidR="009D6B3C" w:rsidRPr="00F64797">
        <w:rPr>
          <w:rFonts w:ascii="Tahoma" w:hAnsi="Tahoma" w:cs="Tahoma"/>
          <w:b/>
        </w:rPr>
        <w:t xml:space="preserve"> PDT</w:t>
      </w:r>
    </w:p>
    <w:sectPr w:rsidR="00D16B7B" w:rsidRPr="00F64797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DE51E1" w14:textId="77777777" w:rsidR="00E66686" w:rsidRDefault="00E66686" w:rsidP="000E0409">
      <w:pPr>
        <w:spacing w:after="0" w:line="240" w:lineRule="auto"/>
      </w:pPr>
      <w:r>
        <w:separator/>
      </w:r>
    </w:p>
  </w:endnote>
  <w:endnote w:type="continuationSeparator" w:id="0">
    <w:p w14:paraId="19C9C0AC" w14:textId="77777777" w:rsidR="00E66686" w:rsidRDefault="00E66686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C8469" w14:textId="77777777" w:rsidR="00AB6BDF" w:rsidRPr="00747623" w:rsidRDefault="00AB6BDF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FB9BDE" wp14:editId="2C974241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19C118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14:paraId="69E0ADA6" w14:textId="0ACCF811"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Gabinete </w:t>
    </w:r>
    <w:r w:rsidR="008F76FE">
      <w:rPr>
        <w:rFonts w:cs="Arial"/>
      </w:rPr>
      <w:t>11</w:t>
    </w:r>
    <w:r>
      <w:rPr>
        <w:rFonts w:cs="Arial"/>
      </w:rPr>
      <w:t xml:space="preserve"> – </w:t>
    </w:r>
    <w:r w:rsidRPr="00747623">
      <w:rPr>
        <w:rFonts w:cs="Arial"/>
      </w:rPr>
      <w:t xml:space="preserve">Telefone: (21) </w:t>
    </w:r>
    <w:r w:rsidR="008F76FE">
      <w:rPr>
        <w:rFonts w:cs="Arial"/>
      </w:rPr>
      <w:t>3716-8600</w:t>
    </w:r>
  </w:p>
  <w:p w14:paraId="26F3B390" w14:textId="415FE9DC" w:rsidR="00AB6BDF" w:rsidRPr="006C16C9" w:rsidRDefault="00AB6BDF" w:rsidP="006C16C9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6B635A" w14:textId="77777777" w:rsidR="00E66686" w:rsidRDefault="00E66686" w:rsidP="000E0409">
      <w:pPr>
        <w:spacing w:after="0" w:line="240" w:lineRule="auto"/>
      </w:pPr>
      <w:r>
        <w:separator/>
      </w:r>
    </w:p>
  </w:footnote>
  <w:footnote w:type="continuationSeparator" w:id="0">
    <w:p w14:paraId="371D0D11" w14:textId="77777777" w:rsidR="00E66686" w:rsidRDefault="00E66686" w:rsidP="000E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E4D22" w14:textId="77777777"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0E2AD612" wp14:editId="1C632E6F">
          <wp:extent cx="885825" cy="1095375"/>
          <wp:effectExtent l="0" t="0" r="9525" b="9525"/>
          <wp:docPr id="4" name="Imagem 4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A1BBFD" w14:textId="77777777"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14:paraId="1AB599F4" w14:textId="77777777" w:rsidR="004247E5" w:rsidRDefault="00AB6BDF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F90D27" wp14:editId="247A46D2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E7E536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14:paraId="43DFD7BB" w14:textId="77777777"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91A4A"/>
    <w:multiLevelType w:val="hybridMultilevel"/>
    <w:tmpl w:val="B76AE0D2"/>
    <w:lvl w:ilvl="0" w:tplc="8FCAC03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D02AD"/>
    <w:multiLevelType w:val="hybridMultilevel"/>
    <w:tmpl w:val="59C2ECA8"/>
    <w:lvl w:ilvl="0" w:tplc="A04624B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B3132"/>
    <w:multiLevelType w:val="multilevel"/>
    <w:tmpl w:val="9BFA5D58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A35CEA"/>
    <w:multiLevelType w:val="multilevel"/>
    <w:tmpl w:val="A24C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B05324"/>
    <w:multiLevelType w:val="multilevel"/>
    <w:tmpl w:val="8996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642A39"/>
    <w:multiLevelType w:val="multilevel"/>
    <w:tmpl w:val="2144A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C220C5"/>
    <w:multiLevelType w:val="multilevel"/>
    <w:tmpl w:val="C34CF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644D05"/>
    <w:multiLevelType w:val="hybridMultilevel"/>
    <w:tmpl w:val="AB62493E"/>
    <w:lvl w:ilvl="0" w:tplc="29180C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1855B9"/>
    <w:multiLevelType w:val="multilevel"/>
    <w:tmpl w:val="BEFE9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03874"/>
    <w:rsid w:val="00027B36"/>
    <w:rsid w:val="00036277"/>
    <w:rsid w:val="00055E8B"/>
    <w:rsid w:val="000703D2"/>
    <w:rsid w:val="000863A4"/>
    <w:rsid w:val="000863AF"/>
    <w:rsid w:val="000A1F73"/>
    <w:rsid w:val="000A4097"/>
    <w:rsid w:val="000B0F71"/>
    <w:rsid w:val="000B44D7"/>
    <w:rsid w:val="000C3980"/>
    <w:rsid w:val="000D5EF7"/>
    <w:rsid w:val="000E0409"/>
    <w:rsid w:val="000E1204"/>
    <w:rsid w:val="000E5188"/>
    <w:rsid w:val="001126BC"/>
    <w:rsid w:val="001227B8"/>
    <w:rsid w:val="00125FB9"/>
    <w:rsid w:val="0012661F"/>
    <w:rsid w:val="00147BD2"/>
    <w:rsid w:val="00161565"/>
    <w:rsid w:val="001626B9"/>
    <w:rsid w:val="00164615"/>
    <w:rsid w:val="00185D69"/>
    <w:rsid w:val="00187AEC"/>
    <w:rsid w:val="001C19BA"/>
    <w:rsid w:val="001C4A4A"/>
    <w:rsid w:val="001D0D9F"/>
    <w:rsid w:val="001F0AB2"/>
    <w:rsid w:val="001F4C21"/>
    <w:rsid w:val="00202BB1"/>
    <w:rsid w:val="00221C3E"/>
    <w:rsid w:val="0022356F"/>
    <w:rsid w:val="002267CE"/>
    <w:rsid w:val="002472FA"/>
    <w:rsid w:val="00247E48"/>
    <w:rsid w:val="00263632"/>
    <w:rsid w:val="002821F3"/>
    <w:rsid w:val="002850F4"/>
    <w:rsid w:val="0028531E"/>
    <w:rsid w:val="002A7846"/>
    <w:rsid w:val="002D622F"/>
    <w:rsid w:val="002E75B5"/>
    <w:rsid w:val="00311167"/>
    <w:rsid w:val="00312FB6"/>
    <w:rsid w:val="00315B64"/>
    <w:rsid w:val="00334B15"/>
    <w:rsid w:val="003620E5"/>
    <w:rsid w:val="003714DE"/>
    <w:rsid w:val="003731FA"/>
    <w:rsid w:val="003B072D"/>
    <w:rsid w:val="003B1218"/>
    <w:rsid w:val="003B3900"/>
    <w:rsid w:val="003B6B34"/>
    <w:rsid w:val="003C1860"/>
    <w:rsid w:val="003E1A3C"/>
    <w:rsid w:val="003E22B7"/>
    <w:rsid w:val="003E4EC9"/>
    <w:rsid w:val="00411886"/>
    <w:rsid w:val="00415EA4"/>
    <w:rsid w:val="004239DF"/>
    <w:rsid w:val="004247E5"/>
    <w:rsid w:val="004457C9"/>
    <w:rsid w:val="00472BCA"/>
    <w:rsid w:val="0048159F"/>
    <w:rsid w:val="00486E34"/>
    <w:rsid w:val="00497A35"/>
    <w:rsid w:val="004A1448"/>
    <w:rsid w:val="004A2826"/>
    <w:rsid w:val="004A46A3"/>
    <w:rsid w:val="004B62C6"/>
    <w:rsid w:val="004C68AF"/>
    <w:rsid w:val="004E5BF9"/>
    <w:rsid w:val="005229BB"/>
    <w:rsid w:val="00533DD7"/>
    <w:rsid w:val="00536255"/>
    <w:rsid w:val="0055425B"/>
    <w:rsid w:val="00560620"/>
    <w:rsid w:val="00564E2C"/>
    <w:rsid w:val="00571B20"/>
    <w:rsid w:val="005736AF"/>
    <w:rsid w:val="005810A2"/>
    <w:rsid w:val="00583262"/>
    <w:rsid w:val="005B7E7F"/>
    <w:rsid w:val="005D303A"/>
    <w:rsid w:val="005F2940"/>
    <w:rsid w:val="00617923"/>
    <w:rsid w:val="006323D7"/>
    <w:rsid w:val="00645F3D"/>
    <w:rsid w:val="00667BAF"/>
    <w:rsid w:val="00681FC3"/>
    <w:rsid w:val="006C1612"/>
    <w:rsid w:val="006C16C9"/>
    <w:rsid w:val="006D6479"/>
    <w:rsid w:val="007105E0"/>
    <w:rsid w:val="0071306A"/>
    <w:rsid w:val="00723672"/>
    <w:rsid w:val="007518D6"/>
    <w:rsid w:val="00755973"/>
    <w:rsid w:val="007610A8"/>
    <w:rsid w:val="00782E20"/>
    <w:rsid w:val="0079160F"/>
    <w:rsid w:val="00791CF2"/>
    <w:rsid w:val="00797445"/>
    <w:rsid w:val="00797FF6"/>
    <w:rsid w:val="007B2D6A"/>
    <w:rsid w:val="007B6B8D"/>
    <w:rsid w:val="007C342B"/>
    <w:rsid w:val="007C4FCE"/>
    <w:rsid w:val="007C521F"/>
    <w:rsid w:val="007D7F63"/>
    <w:rsid w:val="007E6B90"/>
    <w:rsid w:val="007F28BA"/>
    <w:rsid w:val="0080031C"/>
    <w:rsid w:val="00834C99"/>
    <w:rsid w:val="00853EBA"/>
    <w:rsid w:val="00861560"/>
    <w:rsid w:val="00876589"/>
    <w:rsid w:val="00894519"/>
    <w:rsid w:val="008A468A"/>
    <w:rsid w:val="008D6FE8"/>
    <w:rsid w:val="008F76FE"/>
    <w:rsid w:val="00952EE2"/>
    <w:rsid w:val="00981819"/>
    <w:rsid w:val="0098656F"/>
    <w:rsid w:val="00987BEE"/>
    <w:rsid w:val="009A1F2D"/>
    <w:rsid w:val="009D6B3C"/>
    <w:rsid w:val="009E3634"/>
    <w:rsid w:val="009E57F9"/>
    <w:rsid w:val="00A144F1"/>
    <w:rsid w:val="00A4735E"/>
    <w:rsid w:val="00A4779F"/>
    <w:rsid w:val="00A51E36"/>
    <w:rsid w:val="00A66710"/>
    <w:rsid w:val="00A73348"/>
    <w:rsid w:val="00A7740C"/>
    <w:rsid w:val="00A86E7E"/>
    <w:rsid w:val="00A87CCE"/>
    <w:rsid w:val="00A92331"/>
    <w:rsid w:val="00A93776"/>
    <w:rsid w:val="00A974B8"/>
    <w:rsid w:val="00AB1532"/>
    <w:rsid w:val="00AB6BDF"/>
    <w:rsid w:val="00AD75FD"/>
    <w:rsid w:val="00AE2BE9"/>
    <w:rsid w:val="00B05B06"/>
    <w:rsid w:val="00B25341"/>
    <w:rsid w:val="00B31B09"/>
    <w:rsid w:val="00B32100"/>
    <w:rsid w:val="00B429D3"/>
    <w:rsid w:val="00B465F2"/>
    <w:rsid w:val="00B54D04"/>
    <w:rsid w:val="00B55D42"/>
    <w:rsid w:val="00B71876"/>
    <w:rsid w:val="00BA66AA"/>
    <w:rsid w:val="00BC6C1D"/>
    <w:rsid w:val="00C25538"/>
    <w:rsid w:val="00C37031"/>
    <w:rsid w:val="00C632C1"/>
    <w:rsid w:val="00C67DC8"/>
    <w:rsid w:val="00C81F52"/>
    <w:rsid w:val="00C82961"/>
    <w:rsid w:val="00C8308C"/>
    <w:rsid w:val="00C86381"/>
    <w:rsid w:val="00C87E99"/>
    <w:rsid w:val="00C91954"/>
    <w:rsid w:val="00CA1DDB"/>
    <w:rsid w:val="00CA22AC"/>
    <w:rsid w:val="00CA29AF"/>
    <w:rsid w:val="00CB30D6"/>
    <w:rsid w:val="00CB32B8"/>
    <w:rsid w:val="00CE4E30"/>
    <w:rsid w:val="00CE7DD9"/>
    <w:rsid w:val="00D008B5"/>
    <w:rsid w:val="00D05133"/>
    <w:rsid w:val="00D060DA"/>
    <w:rsid w:val="00D148E3"/>
    <w:rsid w:val="00D16B7B"/>
    <w:rsid w:val="00D44B8A"/>
    <w:rsid w:val="00D44BC9"/>
    <w:rsid w:val="00D50A0C"/>
    <w:rsid w:val="00D57CFA"/>
    <w:rsid w:val="00D65DB5"/>
    <w:rsid w:val="00D71137"/>
    <w:rsid w:val="00D9210D"/>
    <w:rsid w:val="00D944CA"/>
    <w:rsid w:val="00D9799C"/>
    <w:rsid w:val="00DA2AFD"/>
    <w:rsid w:val="00DB5FFD"/>
    <w:rsid w:val="00DF520A"/>
    <w:rsid w:val="00E00AB0"/>
    <w:rsid w:val="00E012E0"/>
    <w:rsid w:val="00E02A99"/>
    <w:rsid w:val="00E1119B"/>
    <w:rsid w:val="00E13DC0"/>
    <w:rsid w:val="00E259F5"/>
    <w:rsid w:val="00E25C84"/>
    <w:rsid w:val="00E3159F"/>
    <w:rsid w:val="00E66686"/>
    <w:rsid w:val="00E75B2E"/>
    <w:rsid w:val="00E816B9"/>
    <w:rsid w:val="00E906FE"/>
    <w:rsid w:val="00E961B5"/>
    <w:rsid w:val="00EC00B3"/>
    <w:rsid w:val="00ED1031"/>
    <w:rsid w:val="00ED2B43"/>
    <w:rsid w:val="00ED36AB"/>
    <w:rsid w:val="00EF095C"/>
    <w:rsid w:val="00F05E60"/>
    <w:rsid w:val="00F25EED"/>
    <w:rsid w:val="00F33124"/>
    <w:rsid w:val="00F60F61"/>
    <w:rsid w:val="00F64797"/>
    <w:rsid w:val="00F80328"/>
    <w:rsid w:val="00F8510B"/>
    <w:rsid w:val="00F9563A"/>
    <w:rsid w:val="00FA72A6"/>
    <w:rsid w:val="00FB00B8"/>
    <w:rsid w:val="00FB3490"/>
    <w:rsid w:val="00FB3B26"/>
    <w:rsid w:val="00FD4FD9"/>
    <w:rsid w:val="00FE558A"/>
    <w:rsid w:val="00FE65DC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D8D45"/>
  <w15:docId w15:val="{3E575F7C-2544-4FE9-AF5D-CBBAAEA15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C521F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E00AB0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qFormat/>
    <w:rsid w:val="000B0F71"/>
    <w:pPr>
      <w:spacing w:before="180" w:after="180" w:line="240" w:lineRule="auto"/>
    </w:pPr>
    <w:rPr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rsid w:val="000B0F71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26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44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78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974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5B2BE-75AA-4EA4-8E9D-847D04656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695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7</cp:revision>
  <cp:lastPrinted>2025-10-01T14:25:00Z</cp:lastPrinted>
  <dcterms:created xsi:type="dcterms:W3CDTF">2025-10-01T13:38:00Z</dcterms:created>
  <dcterms:modified xsi:type="dcterms:W3CDTF">2025-10-01T14:37:00Z</dcterms:modified>
</cp:coreProperties>
</file>