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518" w:rsidRPr="00001AB5" w:rsidRDefault="00587518" w:rsidP="001A5A05">
      <w:pPr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0A4D79" w:rsidRPr="00001AB5" w:rsidRDefault="000A4D79" w:rsidP="000A4D79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001AB5">
        <w:rPr>
          <w:rFonts w:ascii="Tahoma" w:hAnsi="Tahoma" w:cs="Tahoma"/>
          <w:b/>
          <w:sz w:val="24"/>
          <w:szCs w:val="24"/>
        </w:rPr>
        <w:t>INDICAÇÃO Nº     /202</w:t>
      </w:r>
      <w:r w:rsidR="00CD7E4F">
        <w:rPr>
          <w:rFonts w:ascii="Tahoma" w:hAnsi="Tahoma" w:cs="Tahoma"/>
          <w:b/>
          <w:sz w:val="24"/>
          <w:szCs w:val="24"/>
        </w:rPr>
        <w:t>5</w:t>
      </w:r>
    </w:p>
    <w:p w:rsidR="000A4D79" w:rsidRPr="00001AB5" w:rsidRDefault="000A4D79" w:rsidP="000A4D79">
      <w:pPr>
        <w:spacing w:line="360" w:lineRule="auto"/>
        <w:rPr>
          <w:rFonts w:ascii="Tahoma" w:hAnsi="Tahoma" w:cs="Tahoma"/>
          <w:sz w:val="24"/>
          <w:szCs w:val="24"/>
        </w:rPr>
      </w:pPr>
    </w:p>
    <w:p w:rsidR="000A4D79" w:rsidRPr="00001AB5" w:rsidRDefault="00943F85" w:rsidP="007A2CC6">
      <w:pPr>
        <w:ind w:left="3651" w:right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Sugere</w:t>
      </w:r>
      <w:r w:rsidR="000A4D79" w:rsidRPr="00001AB5">
        <w:rPr>
          <w:rFonts w:ascii="Tahoma" w:hAnsi="Tahoma" w:cs="Tahoma"/>
          <w:b/>
          <w:sz w:val="24"/>
          <w:szCs w:val="24"/>
        </w:rPr>
        <w:t xml:space="preserve"> ao Poder Executivo que</w:t>
      </w:r>
      <w:bookmarkStart w:id="0" w:name="_Hlk48079890"/>
      <w:r>
        <w:rPr>
          <w:rFonts w:ascii="Tahoma" w:hAnsi="Tahoma" w:cs="Tahoma"/>
          <w:b/>
          <w:sz w:val="24"/>
          <w:szCs w:val="24"/>
        </w:rPr>
        <w:t>, por meio do órgão competente, garanta a disponibilização de transporte público gratuito (passe livre) nos dias de realização do Exame Nacional do Ensino Médio (ENEM)</w:t>
      </w:r>
      <w:r w:rsidR="00CD7E4F">
        <w:rPr>
          <w:rFonts w:ascii="Tahoma" w:hAnsi="Tahoma" w:cs="Tahoma"/>
          <w:b/>
          <w:sz w:val="24"/>
          <w:szCs w:val="24"/>
        </w:rPr>
        <w:t xml:space="preserve">. </w:t>
      </w:r>
    </w:p>
    <w:bookmarkEnd w:id="0"/>
    <w:p w:rsidR="000A4D79" w:rsidRPr="00001AB5" w:rsidRDefault="000A4D79" w:rsidP="000A4D79">
      <w:pPr>
        <w:spacing w:line="360" w:lineRule="auto"/>
        <w:rPr>
          <w:rFonts w:ascii="Tahoma" w:hAnsi="Tahoma" w:cs="Tahoma"/>
          <w:sz w:val="24"/>
          <w:szCs w:val="24"/>
        </w:rPr>
      </w:pPr>
    </w:p>
    <w:p w:rsidR="000A4D79" w:rsidRPr="00943F85" w:rsidRDefault="000A4D79" w:rsidP="00CD7E4F">
      <w:pPr>
        <w:spacing w:line="360" w:lineRule="auto"/>
        <w:ind w:firstLine="709"/>
        <w:jc w:val="both"/>
        <w:rPr>
          <w:rFonts w:ascii="Tahoma" w:hAnsi="Tahoma" w:cs="Tahoma"/>
          <w:b/>
          <w:sz w:val="24"/>
          <w:szCs w:val="24"/>
        </w:rPr>
      </w:pPr>
      <w:r w:rsidRPr="00001AB5">
        <w:rPr>
          <w:rFonts w:ascii="Tahoma" w:hAnsi="Tahoma" w:cs="Tahoma"/>
          <w:sz w:val="24"/>
          <w:szCs w:val="24"/>
        </w:rPr>
        <w:t xml:space="preserve">Indico à Mesa na forma Regimental que seja enviado ofício ao Exmo. Senhor Prefeito de Niterói </w:t>
      </w:r>
      <w:r w:rsidR="00CD7E4F">
        <w:rPr>
          <w:rFonts w:ascii="Tahoma" w:hAnsi="Tahoma" w:cs="Tahoma"/>
          <w:sz w:val="24"/>
          <w:szCs w:val="24"/>
        </w:rPr>
        <w:t>Rodrigo Neves</w:t>
      </w:r>
      <w:r w:rsidRPr="00001AB5">
        <w:rPr>
          <w:rFonts w:ascii="Tahoma" w:hAnsi="Tahoma" w:cs="Tahoma"/>
          <w:sz w:val="24"/>
          <w:szCs w:val="24"/>
        </w:rPr>
        <w:t xml:space="preserve">, </w:t>
      </w:r>
      <w:r w:rsidR="00943F85">
        <w:rPr>
          <w:rFonts w:ascii="Tahoma" w:hAnsi="Tahoma" w:cs="Tahoma"/>
          <w:sz w:val="24"/>
          <w:szCs w:val="24"/>
        </w:rPr>
        <w:t xml:space="preserve">a sugestão, </w:t>
      </w:r>
      <w:r w:rsidR="00943F85" w:rsidRPr="00943F85">
        <w:rPr>
          <w:rFonts w:ascii="Tahoma" w:hAnsi="Tahoma" w:cs="Tahoma"/>
          <w:sz w:val="24"/>
          <w:szCs w:val="24"/>
        </w:rPr>
        <w:t>por meio da Secretaria ou órgão competente pela</w:t>
      </w:r>
      <w:r w:rsidR="00943F85" w:rsidRPr="00943F85">
        <w:rPr>
          <w:rFonts w:ascii="Tahoma" w:hAnsi="Tahoma" w:cs="Tahoma"/>
          <w:sz w:val="24"/>
          <w:szCs w:val="24"/>
        </w:rPr>
        <w:t xml:space="preserve"> gestão do transporte público, de</w:t>
      </w:r>
      <w:r w:rsidR="00943F85" w:rsidRPr="00943F85">
        <w:rPr>
          <w:rFonts w:ascii="Tahoma" w:hAnsi="Tahoma" w:cs="Tahoma"/>
          <w:sz w:val="24"/>
          <w:szCs w:val="24"/>
        </w:rPr>
        <w:t xml:space="preserve"> adoção de medidas para a </w:t>
      </w:r>
      <w:r w:rsidR="00943F85" w:rsidRPr="00943F85">
        <w:rPr>
          <w:rFonts w:ascii="Tahoma" w:hAnsi="Tahoma" w:cs="Tahoma"/>
          <w:b/>
          <w:bCs/>
          <w:sz w:val="24"/>
          <w:szCs w:val="24"/>
        </w:rPr>
        <w:t>disponibilização de gratuidade (passe livre)</w:t>
      </w:r>
      <w:r w:rsidR="00943F85" w:rsidRPr="00943F85">
        <w:rPr>
          <w:rFonts w:ascii="Tahoma" w:hAnsi="Tahoma" w:cs="Tahoma"/>
          <w:sz w:val="24"/>
          <w:szCs w:val="24"/>
        </w:rPr>
        <w:t xml:space="preserve"> no transporte público municipal (ônibus e/ou outros meios sob concessão municipal) para os participantes do </w:t>
      </w:r>
      <w:r w:rsidR="00943F85" w:rsidRPr="00943F85">
        <w:rPr>
          <w:rFonts w:ascii="Tahoma" w:hAnsi="Tahoma" w:cs="Tahoma"/>
          <w:b/>
          <w:bCs/>
          <w:sz w:val="24"/>
          <w:szCs w:val="24"/>
        </w:rPr>
        <w:t>Exame Nacional do Ensino Médio (ENEM)</w:t>
      </w:r>
      <w:r w:rsidR="00943F85" w:rsidRPr="00943F85">
        <w:rPr>
          <w:rFonts w:ascii="Tahoma" w:hAnsi="Tahoma" w:cs="Tahoma"/>
          <w:sz w:val="24"/>
          <w:szCs w:val="24"/>
        </w:rPr>
        <w:t xml:space="preserve"> nos dias de sua realização.</w:t>
      </w:r>
    </w:p>
    <w:p w:rsidR="00001AB5" w:rsidRPr="00001AB5" w:rsidRDefault="00001AB5" w:rsidP="00CD7E4F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:rsidR="00D658AA" w:rsidRDefault="000A4D79" w:rsidP="00CD7E4F">
      <w:pPr>
        <w:spacing w:line="360" w:lineRule="auto"/>
        <w:ind w:firstLine="709"/>
        <w:jc w:val="both"/>
        <w:rPr>
          <w:rFonts w:ascii="Tahoma" w:hAnsi="Tahoma" w:cs="Tahoma"/>
          <w:b/>
          <w:bCs/>
          <w:sz w:val="24"/>
          <w:szCs w:val="24"/>
        </w:rPr>
      </w:pPr>
      <w:r w:rsidRPr="00001AB5">
        <w:rPr>
          <w:rFonts w:ascii="Tahoma" w:hAnsi="Tahoma" w:cs="Tahoma"/>
          <w:b/>
          <w:bCs/>
          <w:sz w:val="24"/>
          <w:szCs w:val="24"/>
        </w:rPr>
        <w:t>Justificativa: </w:t>
      </w:r>
    </w:p>
    <w:p w:rsidR="00943F85" w:rsidRPr="00943F85" w:rsidRDefault="00943F85" w:rsidP="00943F85">
      <w:pPr>
        <w:spacing w:before="100" w:beforeAutospacing="1" w:after="100" w:afterAutospacing="1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A presente Indicação Legislativa visa assegurar a </w:t>
      </w:r>
      <w:r w:rsidRPr="00943F8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gratuidade no transporte público municipal</w:t>
      </w: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 (passe livre) aos participantes do </w:t>
      </w:r>
      <w:r w:rsidRPr="00943F8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Exame Nacional do Ensino Médio (ENEM)</w:t>
      </w: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 nos dias de sua realização.</w:t>
      </w:r>
    </w:p>
    <w:p w:rsidR="006125F2" w:rsidRPr="006125F2" w:rsidRDefault="00943F85" w:rsidP="006125F2">
      <w:pPr>
        <w:spacing w:before="100" w:beforeAutospacing="1" w:after="100" w:afterAutospacing="1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O ENEM é a principal via de acesso ao ensino superior no país. No entanto, muitos candidatos, sobretudo aqueles de baixa renda, enfrentam </w:t>
      </w:r>
      <w:r w:rsidRPr="00943F8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barreiras financeiras e logísticas</w:t>
      </w: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 para se deslocarem até os locais de prova, o que pode resultar em atrasos ou na </w:t>
      </w:r>
      <w:r w:rsidRPr="00943F8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abstenção</w:t>
      </w:r>
      <w:r w:rsidRPr="00943F85">
        <w:rPr>
          <w:rFonts w:ascii="Tahoma" w:eastAsia="Times New Roman" w:hAnsi="Tahoma" w:cs="Tahoma"/>
          <w:sz w:val="24"/>
          <w:szCs w:val="24"/>
          <w:lang w:eastAsia="pt-BR"/>
        </w:rPr>
        <w:t>.</w:t>
      </w:r>
      <w:r w:rsidR="006125F2">
        <w:rPr>
          <w:rFonts w:ascii="Tahoma" w:eastAsia="Times New Roman" w:hAnsi="Tahoma" w:cs="Tahoma"/>
          <w:sz w:val="24"/>
          <w:szCs w:val="24"/>
          <w:lang w:eastAsia="pt-BR"/>
        </w:rPr>
        <w:t xml:space="preserve"> Cabe destacar que o</w:t>
      </w:r>
      <w:r w:rsidR="006125F2" w:rsidRPr="006125F2">
        <w:rPr>
          <w:rFonts w:ascii="Tahoma" w:eastAsia="Times New Roman" w:hAnsi="Tahoma" w:cs="Tahoma"/>
          <w:sz w:val="24"/>
          <w:szCs w:val="24"/>
          <w:lang w:eastAsia="pt-BR"/>
        </w:rPr>
        <w:t xml:space="preserve"> estado do Rio de Janeiro contabilizou 329.001 inscritos confirmados para o Exame Nacional do Ensino Médio (Enem) 2025. Uma novidade dessa edição foi </w:t>
      </w:r>
      <w:proofErr w:type="gramStart"/>
      <w:r w:rsidR="006125F2" w:rsidRPr="006125F2">
        <w:rPr>
          <w:rFonts w:ascii="Tahoma" w:eastAsia="Times New Roman" w:hAnsi="Tahoma" w:cs="Tahoma"/>
          <w:sz w:val="24"/>
          <w:szCs w:val="24"/>
          <w:lang w:eastAsia="pt-BR"/>
        </w:rPr>
        <w:t>a</w:t>
      </w:r>
      <w:proofErr w:type="gramEnd"/>
      <w:r w:rsidR="006125F2" w:rsidRPr="006125F2">
        <w:rPr>
          <w:rFonts w:ascii="Tahoma" w:eastAsia="Times New Roman" w:hAnsi="Tahoma" w:cs="Tahoma"/>
          <w:sz w:val="24"/>
          <w:szCs w:val="24"/>
          <w:lang w:eastAsia="pt-BR"/>
        </w:rPr>
        <w:t xml:space="preserve"> inscrição </w:t>
      </w:r>
      <w:proofErr w:type="spellStart"/>
      <w:r w:rsidR="006125F2" w:rsidRPr="006125F2">
        <w:rPr>
          <w:rFonts w:ascii="Tahoma" w:eastAsia="Times New Roman" w:hAnsi="Tahoma" w:cs="Tahoma"/>
          <w:sz w:val="24"/>
          <w:szCs w:val="24"/>
          <w:lang w:eastAsia="pt-BR"/>
        </w:rPr>
        <w:t>pré</w:t>
      </w:r>
      <w:proofErr w:type="spellEnd"/>
      <w:r w:rsidR="006125F2" w:rsidRPr="006125F2">
        <w:rPr>
          <w:rFonts w:ascii="Tahoma" w:eastAsia="Times New Roman" w:hAnsi="Tahoma" w:cs="Tahoma"/>
          <w:sz w:val="24"/>
          <w:szCs w:val="24"/>
          <w:lang w:eastAsia="pt-BR"/>
        </w:rPr>
        <w:t>-preenchida de 112.012 estudantes concluintes do ensino médio da rede pública, dos quais 68.075 confirmaram a participação (60,77%). Do total de inscritos no estado, 171.395 são isentos e 157.606, pagantes.</w:t>
      </w:r>
    </w:p>
    <w:p w:rsidR="006125F2" w:rsidRPr="006125F2" w:rsidRDefault="006125F2" w:rsidP="006125F2">
      <w:pPr>
        <w:spacing w:before="100" w:beforeAutospacing="1" w:after="100" w:afterAutospacing="1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6125F2" w:rsidRDefault="006125F2" w:rsidP="006125F2">
      <w:pPr>
        <w:spacing w:before="100" w:beforeAutospacing="1" w:after="100" w:afterAutospacing="1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943F85" w:rsidRPr="00943F85" w:rsidRDefault="006125F2" w:rsidP="006125F2">
      <w:pPr>
        <w:spacing w:before="100" w:beforeAutospacing="1" w:after="100" w:afterAutospacing="1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6125F2">
        <w:rPr>
          <w:rFonts w:ascii="Tahoma" w:eastAsia="Times New Roman" w:hAnsi="Tahoma" w:cs="Tahoma"/>
          <w:sz w:val="24"/>
          <w:szCs w:val="24"/>
          <w:lang w:eastAsia="pt-BR"/>
        </w:rPr>
        <w:t>Os números correspondem ao balanço, divulgado pelo Ministério da Educação (MEC), por meio do Instituto Nacional de Estudos e Pesquisas Educacionais Anísio Teixeira (Inep).</w:t>
      </w:r>
    </w:p>
    <w:p w:rsidR="00943F85" w:rsidRPr="00943F85" w:rsidRDefault="00943F85" w:rsidP="00943F85">
      <w:pPr>
        <w:spacing w:before="100" w:beforeAutospacing="1" w:after="100" w:afterAutospacing="1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A concessão do passe livre é uma medida de </w:t>
      </w:r>
      <w:r w:rsidRPr="00943F8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justiça social</w:t>
      </w: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 e </w:t>
      </w:r>
      <w:r w:rsidRPr="00943F8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apoio à educação</w:t>
      </w: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, que visa </w:t>
      </w:r>
      <w:r w:rsidRPr="00943F8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garantir a isonomia</w:t>
      </w:r>
      <w:r w:rsidRPr="00943F85">
        <w:rPr>
          <w:rFonts w:ascii="Tahoma" w:eastAsia="Times New Roman" w:hAnsi="Tahoma" w:cs="Tahoma"/>
          <w:sz w:val="24"/>
          <w:szCs w:val="24"/>
          <w:lang w:eastAsia="pt-BR"/>
        </w:rPr>
        <w:t xml:space="preserve"> no acesso à oportunidade educacional. Ao remover o custo da passagem, o município demonstra seu compromisso com o futuro de seus jovens, reduz o risco de faltas por motivos econômicos e contribui para que todos os estudantes possam realizar o exame com tranquilidade e em condições de igualdade.</w:t>
      </w:r>
    </w:p>
    <w:p w:rsidR="00943F85" w:rsidRPr="00943F85" w:rsidRDefault="00943F85" w:rsidP="00CD7E4F">
      <w:pPr>
        <w:spacing w:line="360" w:lineRule="auto"/>
        <w:ind w:firstLine="709"/>
        <w:jc w:val="both"/>
        <w:rPr>
          <w:rFonts w:ascii="Tahoma" w:hAnsi="Tahoma" w:cs="Tahoma"/>
          <w:bCs/>
          <w:sz w:val="24"/>
          <w:szCs w:val="24"/>
        </w:rPr>
      </w:pPr>
    </w:p>
    <w:p w:rsidR="007E4ECE" w:rsidRPr="00001AB5" w:rsidRDefault="007E4ECE" w:rsidP="000A4D79">
      <w:pPr>
        <w:spacing w:line="360" w:lineRule="auto"/>
        <w:rPr>
          <w:rFonts w:ascii="Tahoma" w:hAnsi="Tahoma" w:cs="Tahoma"/>
          <w:sz w:val="24"/>
          <w:szCs w:val="24"/>
        </w:rPr>
      </w:pPr>
    </w:p>
    <w:p w:rsidR="000A4D79" w:rsidRPr="00001AB5" w:rsidRDefault="000A4D79" w:rsidP="000A4D79">
      <w:pPr>
        <w:spacing w:line="360" w:lineRule="auto"/>
        <w:jc w:val="right"/>
        <w:rPr>
          <w:rFonts w:ascii="Tahoma" w:hAnsi="Tahoma" w:cs="Tahoma"/>
          <w:sz w:val="24"/>
          <w:szCs w:val="24"/>
        </w:rPr>
      </w:pPr>
      <w:r w:rsidRPr="00001AB5">
        <w:rPr>
          <w:rFonts w:ascii="Tahoma" w:hAnsi="Tahoma" w:cs="Tahoma"/>
          <w:sz w:val="24"/>
          <w:szCs w:val="24"/>
        </w:rPr>
        <w:t>Niterói,</w:t>
      </w:r>
      <w:r w:rsidR="00943F85">
        <w:rPr>
          <w:rFonts w:ascii="Tahoma" w:hAnsi="Tahoma" w:cs="Tahoma"/>
          <w:sz w:val="24"/>
          <w:szCs w:val="24"/>
        </w:rPr>
        <w:t xml:space="preserve"> 23 de outu</w:t>
      </w:r>
      <w:r w:rsidR="007A2CC6">
        <w:rPr>
          <w:rFonts w:ascii="Tahoma" w:hAnsi="Tahoma" w:cs="Tahoma"/>
          <w:sz w:val="24"/>
          <w:szCs w:val="24"/>
        </w:rPr>
        <w:t>br</w:t>
      </w:r>
      <w:r w:rsidR="00E57648">
        <w:rPr>
          <w:rFonts w:ascii="Tahoma" w:hAnsi="Tahoma" w:cs="Tahoma"/>
          <w:sz w:val="24"/>
          <w:szCs w:val="24"/>
        </w:rPr>
        <w:t>o</w:t>
      </w:r>
      <w:r w:rsidRPr="00001AB5">
        <w:rPr>
          <w:rFonts w:ascii="Tahoma" w:hAnsi="Tahoma" w:cs="Tahoma"/>
          <w:sz w:val="24"/>
          <w:szCs w:val="24"/>
        </w:rPr>
        <w:t xml:space="preserve"> de 202</w:t>
      </w:r>
      <w:r w:rsidR="00E57648">
        <w:rPr>
          <w:rFonts w:ascii="Tahoma" w:hAnsi="Tahoma" w:cs="Tahoma"/>
          <w:sz w:val="24"/>
          <w:szCs w:val="24"/>
        </w:rPr>
        <w:t>5</w:t>
      </w:r>
      <w:r w:rsidRPr="00001AB5">
        <w:rPr>
          <w:rFonts w:ascii="Tahoma" w:hAnsi="Tahoma" w:cs="Tahoma"/>
          <w:sz w:val="24"/>
          <w:szCs w:val="24"/>
        </w:rPr>
        <w:t xml:space="preserve">.                                                                                         </w:t>
      </w:r>
    </w:p>
    <w:p w:rsidR="000A4D79" w:rsidRPr="00001AB5" w:rsidRDefault="006125F2" w:rsidP="000A4D79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68382C3A" wp14:editId="4E05A8A0">
            <wp:simplePos x="0" y="0"/>
            <wp:positionH relativeFrom="column">
              <wp:posOffset>1645920</wp:posOffset>
            </wp:positionH>
            <wp:positionV relativeFrom="paragraph">
              <wp:posOffset>222250</wp:posOffset>
            </wp:positionV>
            <wp:extent cx="1988185" cy="1590675"/>
            <wp:effectExtent l="0" t="0" r="0" b="0"/>
            <wp:wrapNone/>
            <wp:docPr id="8" name="Imagem 8" descr="C:\Users\Gabinete Andrigo\OneDrive\Área de Trabalho\Assinatura_Jhonatan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inete Andrigo\OneDrive\Área de Trabalho\Assinatura_Jhonatan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4D79" w:rsidRDefault="000A4D79" w:rsidP="006125F2">
      <w:pPr>
        <w:spacing w:line="360" w:lineRule="auto"/>
        <w:rPr>
          <w:rFonts w:ascii="Tahoma" w:hAnsi="Tahoma" w:cs="Tahoma"/>
          <w:sz w:val="24"/>
          <w:szCs w:val="24"/>
        </w:rPr>
      </w:pPr>
      <w:r w:rsidRPr="00001AB5">
        <w:rPr>
          <w:rFonts w:ascii="Tahoma" w:hAnsi="Tahoma" w:cs="Tahoma"/>
          <w:sz w:val="24"/>
          <w:szCs w:val="24"/>
        </w:rPr>
        <w:t>Cordialmente,</w:t>
      </w:r>
    </w:p>
    <w:p w:rsidR="00EA737B" w:rsidRPr="006125F2" w:rsidRDefault="00EA737B" w:rsidP="006125F2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4D79" w:rsidRPr="00001AB5" w:rsidRDefault="000A4D79" w:rsidP="000A4D79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001AB5">
        <w:rPr>
          <w:rFonts w:ascii="Tahoma" w:hAnsi="Tahoma" w:cs="Tahoma"/>
          <w:b/>
          <w:sz w:val="24"/>
          <w:szCs w:val="24"/>
        </w:rPr>
        <w:t>JHONATAN ANJOS</w:t>
      </w:r>
      <w:bookmarkStart w:id="1" w:name="_GoBack"/>
      <w:bookmarkEnd w:id="1"/>
    </w:p>
    <w:p w:rsidR="00CD4BBF" w:rsidRPr="00943F85" w:rsidRDefault="000A4D79" w:rsidP="00943F85">
      <w:pPr>
        <w:spacing w:line="360" w:lineRule="auto"/>
        <w:rPr>
          <w:rFonts w:ascii="Tahoma" w:hAnsi="Tahoma" w:cs="Tahoma"/>
          <w:sz w:val="24"/>
          <w:szCs w:val="24"/>
        </w:rPr>
      </w:pPr>
      <w:r w:rsidRPr="00001AB5">
        <w:rPr>
          <w:rFonts w:ascii="Tahoma" w:hAnsi="Tahoma" w:cs="Tahoma"/>
          <w:bCs/>
          <w:sz w:val="24"/>
          <w:szCs w:val="24"/>
        </w:rPr>
        <w:t>VEREADOR</w:t>
      </w:r>
      <w:r w:rsidR="00943F85">
        <w:rPr>
          <w:rFonts w:ascii="Tahoma" w:hAnsi="Tahoma" w:cs="Tahoma"/>
          <w:bCs/>
          <w:sz w:val="24"/>
          <w:szCs w:val="24"/>
        </w:rPr>
        <w:t xml:space="preserve"> - PDT</w:t>
      </w:r>
    </w:p>
    <w:p w:rsidR="00CD4BBF" w:rsidRDefault="00CD4BBF" w:rsidP="00AD6E9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6E97" w:rsidRPr="00E57648" w:rsidRDefault="00AD6E97" w:rsidP="00CD4BBF">
      <w:pPr>
        <w:ind w:left="0"/>
        <w:jc w:val="both"/>
        <w:rPr>
          <w:rFonts w:ascii="Tahoma" w:hAnsi="Tahoma" w:cs="Tahoma"/>
          <w:b/>
        </w:rPr>
      </w:pPr>
    </w:p>
    <w:sectPr w:rsidR="00AD6E97" w:rsidRPr="00E57648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580" w:rsidRDefault="00AC6580" w:rsidP="000E0409">
      <w:r>
        <w:separator/>
      </w:r>
    </w:p>
  </w:endnote>
  <w:endnote w:type="continuationSeparator" w:id="0">
    <w:p w:rsidR="00AC6580" w:rsidRDefault="00AC6580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CD7E4F" w:rsidP="00AB6BDF">
    <w:pPr>
      <w:ind w:left="113" w:right="113" w:firstLine="28"/>
      <w:rPr>
        <w:rFonts w:cs="Arial"/>
      </w:rPr>
    </w:pPr>
    <w:r>
      <w:rPr>
        <w:rFonts w:cs="Arial"/>
      </w:rPr>
      <w:t xml:space="preserve">Gabinete 11 </w:t>
    </w:r>
    <w:r w:rsidR="00AB6BDF">
      <w:rPr>
        <w:rFonts w:cs="Arial"/>
      </w:rPr>
      <w:t xml:space="preserve">– </w:t>
    </w:r>
    <w:r>
      <w:rPr>
        <w:rFonts w:cs="Arial"/>
      </w:rPr>
      <w:t>Telefone: (21) 3176-8600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580" w:rsidRDefault="00AC6580" w:rsidP="000E0409">
      <w:r>
        <w:separator/>
      </w:r>
    </w:p>
  </w:footnote>
  <w:footnote w:type="continuationSeparator" w:id="0">
    <w:p w:rsidR="00AC6580" w:rsidRDefault="00AC6580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1AB5"/>
    <w:rsid w:val="00014F90"/>
    <w:rsid w:val="00015125"/>
    <w:rsid w:val="00084111"/>
    <w:rsid w:val="000863A4"/>
    <w:rsid w:val="00090F2E"/>
    <w:rsid w:val="000A4D79"/>
    <w:rsid w:val="000A5926"/>
    <w:rsid w:val="000C1F32"/>
    <w:rsid w:val="000C631B"/>
    <w:rsid w:val="000C7DD0"/>
    <w:rsid w:val="000D0C7C"/>
    <w:rsid w:val="000E0409"/>
    <w:rsid w:val="000E124D"/>
    <w:rsid w:val="000E1D3D"/>
    <w:rsid w:val="000E5188"/>
    <w:rsid w:val="000E5969"/>
    <w:rsid w:val="000F2C7F"/>
    <w:rsid w:val="001126BC"/>
    <w:rsid w:val="00117027"/>
    <w:rsid w:val="0011723E"/>
    <w:rsid w:val="00125FB9"/>
    <w:rsid w:val="00144FB6"/>
    <w:rsid w:val="00147BD2"/>
    <w:rsid w:val="001519B8"/>
    <w:rsid w:val="00153250"/>
    <w:rsid w:val="00160432"/>
    <w:rsid w:val="00161565"/>
    <w:rsid w:val="001710EB"/>
    <w:rsid w:val="00173269"/>
    <w:rsid w:val="0017467E"/>
    <w:rsid w:val="001814E0"/>
    <w:rsid w:val="0019428F"/>
    <w:rsid w:val="001A5A05"/>
    <w:rsid w:val="001C4186"/>
    <w:rsid w:val="001C4A4A"/>
    <w:rsid w:val="001D0D9F"/>
    <w:rsid w:val="001D202A"/>
    <w:rsid w:val="001D48C5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855BA"/>
    <w:rsid w:val="002919C3"/>
    <w:rsid w:val="002A1A0B"/>
    <w:rsid w:val="002D451F"/>
    <w:rsid w:val="002D72FB"/>
    <w:rsid w:val="002E6A70"/>
    <w:rsid w:val="002F39B0"/>
    <w:rsid w:val="00312D00"/>
    <w:rsid w:val="00312FB6"/>
    <w:rsid w:val="00322141"/>
    <w:rsid w:val="00324D80"/>
    <w:rsid w:val="00326D4A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0AD7"/>
    <w:rsid w:val="003E4EC9"/>
    <w:rsid w:val="00403590"/>
    <w:rsid w:val="004247E5"/>
    <w:rsid w:val="00442302"/>
    <w:rsid w:val="004430C1"/>
    <w:rsid w:val="00450437"/>
    <w:rsid w:val="00450580"/>
    <w:rsid w:val="00454207"/>
    <w:rsid w:val="0048129F"/>
    <w:rsid w:val="004911AD"/>
    <w:rsid w:val="004A2826"/>
    <w:rsid w:val="004B505F"/>
    <w:rsid w:val="004B62C6"/>
    <w:rsid w:val="00502C79"/>
    <w:rsid w:val="00521A7F"/>
    <w:rsid w:val="005350CC"/>
    <w:rsid w:val="00536255"/>
    <w:rsid w:val="00543D75"/>
    <w:rsid w:val="005445EB"/>
    <w:rsid w:val="0055425B"/>
    <w:rsid w:val="00564E2C"/>
    <w:rsid w:val="00570BC1"/>
    <w:rsid w:val="00571B20"/>
    <w:rsid w:val="005736AF"/>
    <w:rsid w:val="00587518"/>
    <w:rsid w:val="0058764A"/>
    <w:rsid w:val="00587FE4"/>
    <w:rsid w:val="005A1CD6"/>
    <w:rsid w:val="006015F9"/>
    <w:rsid w:val="0060650B"/>
    <w:rsid w:val="006125F2"/>
    <w:rsid w:val="00614753"/>
    <w:rsid w:val="006323D7"/>
    <w:rsid w:val="00662F94"/>
    <w:rsid w:val="00663921"/>
    <w:rsid w:val="00667BAF"/>
    <w:rsid w:val="00681FC3"/>
    <w:rsid w:val="00686685"/>
    <w:rsid w:val="006D72D1"/>
    <w:rsid w:val="00791CF2"/>
    <w:rsid w:val="00797FAF"/>
    <w:rsid w:val="007A2CC6"/>
    <w:rsid w:val="007B212E"/>
    <w:rsid w:val="007B2D6A"/>
    <w:rsid w:val="007D5343"/>
    <w:rsid w:val="007E4ECE"/>
    <w:rsid w:val="007E6B90"/>
    <w:rsid w:val="007E6C3D"/>
    <w:rsid w:val="007F4F29"/>
    <w:rsid w:val="00800AF5"/>
    <w:rsid w:val="008079DA"/>
    <w:rsid w:val="008170B9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E7604"/>
    <w:rsid w:val="008F0355"/>
    <w:rsid w:val="00943F85"/>
    <w:rsid w:val="009505AE"/>
    <w:rsid w:val="00962944"/>
    <w:rsid w:val="00972963"/>
    <w:rsid w:val="00987BEE"/>
    <w:rsid w:val="009973AA"/>
    <w:rsid w:val="009A0BB0"/>
    <w:rsid w:val="009A1F2D"/>
    <w:rsid w:val="009C187B"/>
    <w:rsid w:val="009E57F9"/>
    <w:rsid w:val="00A47330"/>
    <w:rsid w:val="00A4735E"/>
    <w:rsid w:val="00A7740C"/>
    <w:rsid w:val="00A92331"/>
    <w:rsid w:val="00AB6BDF"/>
    <w:rsid w:val="00AC0FA2"/>
    <w:rsid w:val="00AC6580"/>
    <w:rsid w:val="00AD6E97"/>
    <w:rsid w:val="00AE2BE9"/>
    <w:rsid w:val="00B25341"/>
    <w:rsid w:val="00B26BEF"/>
    <w:rsid w:val="00B308EB"/>
    <w:rsid w:val="00B32100"/>
    <w:rsid w:val="00B44FC8"/>
    <w:rsid w:val="00B60623"/>
    <w:rsid w:val="00B87DC3"/>
    <w:rsid w:val="00B94848"/>
    <w:rsid w:val="00BD45B2"/>
    <w:rsid w:val="00BE1183"/>
    <w:rsid w:val="00BE469C"/>
    <w:rsid w:val="00C13C8D"/>
    <w:rsid w:val="00C22C39"/>
    <w:rsid w:val="00C26EFA"/>
    <w:rsid w:val="00C37031"/>
    <w:rsid w:val="00C632C1"/>
    <w:rsid w:val="00C81F52"/>
    <w:rsid w:val="00C87E99"/>
    <w:rsid w:val="00CA22AC"/>
    <w:rsid w:val="00CA29AF"/>
    <w:rsid w:val="00CB21D0"/>
    <w:rsid w:val="00CB30D6"/>
    <w:rsid w:val="00CB32B8"/>
    <w:rsid w:val="00CD4BBF"/>
    <w:rsid w:val="00CD7E4F"/>
    <w:rsid w:val="00CE7DD9"/>
    <w:rsid w:val="00D05026"/>
    <w:rsid w:val="00D14857"/>
    <w:rsid w:val="00D2497E"/>
    <w:rsid w:val="00D378F8"/>
    <w:rsid w:val="00D658AA"/>
    <w:rsid w:val="00D65DB5"/>
    <w:rsid w:val="00D73C54"/>
    <w:rsid w:val="00D95B7F"/>
    <w:rsid w:val="00D9799C"/>
    <w:rsid w:val="00DA2AFD"/>
    <w:rsid w:val="00DC76E1"/>
    <w:rsid w:val="00DF19CE"/>
    <w:rsid w:val="00E012E0"/>
    <w:rsid w:val="00E1119B"/>
    <w:rsid w:val="00E3159F"/>
    <w:rsid w:val="00E56B08"/>
    <w:rsid w:val="00E57648"/>
    <w:rsid w:val="00E62157"/>
    <w:rsid w:val="00E71FCA"/>
    <w:rsid w:val="00E83B5B"/>
    <w:rsid w:val="00E907EE"/>
    <w:rsid w:val="00E96B27"/>
    <w:rsid w:val="00EA737B"/>
    <w:rsid w:val="00EB6298"/>
    <w:rsid w:val="00EC00B3"/>
    <w:rsid w:val="00ED2B43"/>
    <w:rsid w:val="00F25EED"/>
    <w:rsid w:val="00F41FDA"/>
    <w:rsid w:val="00F44DCB"/>
    <w:rsid w:val="00F765B2"/>
    <w:rsid w:val="00F94C24"/>
    <w:rsid w:val="00F9563A"/>
    <w:rsid w:val="00FA665B"/>
    <w:rsid w:val="00FE663B"/>
    <w:rsid w:val="00F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A05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D7E4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A05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D7E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D58FE-82E5-414A-87A7-B2999BE38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2</cp:revision>
  <cp:lastPrinted>2025-09-22T17:33:00Z</cp:lastPrinted>
  <dcterms:created xsi:type="dcterms:W3CDTF">2025-10-23T18:26:00Z</dcterms:created>
  <dcterms:modified xsi:type="dcterms:W3CDTF">2025-10-23T18:26:00Z</dcterms:modified>
</cp:coreProperties>
</file>