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Centro de Apoio a Pacientes com Doenças Autoimunes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–</w:t>
      </w:r>
      <w:r w:rsidDel="00000000" w:rsidR="00000000" w:rsidRPr="00000000">
        <w:rPr>
          <w:rFonts w:ascii="Aptos" w:cs="Aptos" w:eastAsia="Aptos" w:hAnsi="Aptos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Atenção à Saúde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before="33" w:line="226" w:lineRule="auto"/>
              <w:ind w:left="79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Centro de Apoio a Pacientes com Doenças Autoimunes implantado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centro especializado em diagnóstico, acompanhamento e suporte multiprofissional a pacientes com doenças autoimunes, promovendo atendimento humanizado, acesso a terapias adequadas e integração com a rede de atenção básica e hospitalar. O centro atuará com equipe interdisciplinar composta por médicos, nutricionistas, psicólogos e assistentes sociais.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Niterói Antirracista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1">
            <w:pPr>
              <w:spacing w:before="208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before="208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8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F">
            <w:pP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1.820.000,00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F3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F4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aumento da incidência de doenças autoimunes exige estrutura especializada para diagnóstico precoce, acompanhamento clínico e apoio psicossocial. O município de Niterói carece de serviço específico voltado a esse público, que atualmente enfrenta longas filas e deslocamentos para outras cidades.</w:t>
      </w:r>
    </w:p>
    <w:p w:rsidR="00000000" w:rsidDel="00000000" w:rsidP="00000000" w:rsidRDefault="00000000" w:rsidRPr="00000000" w14:paraId="000000FA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do Centro de Apoio a Pacientes com Doenças Autoimunes visa garantir atenção integral, interdisciplinar e contínua, contribuindo para o controle de doenças crônicas e a melhoria da qualidade de vida.</w:t>
      </w:r>
    </w:p>
    <w:p w:rsidR="00000000" w:rsidDel="00000000" w:rsidP="00000000" w:rsidRDefault="00000000" w:rsidRPr="00000000" w14:paraId="000000FB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22 de setembro de 2025.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1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8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4506858</wp:posOffset>
              </wp:positionH>
              <wp:positionV relativeFrom="page">
                <wp:posOffset>944489</wp:posOffset>
              </wp:positionV>
              <wp:extent cx="2221230" cy="238125"/>
              <wp:effectExtent b="0" l="0" r="0" t="0"/>
              <wp:wrapNone/>
              <wp:docPr id="163336373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4506858</wp:posOffset>
              </wp:positionH>
              <wp:positionV relativeFrom="page">
                <wp:posOffset>944489</wp:posOffset>
              </wp:positionV>
              <wp:extent cx="2221230" cy="238125"/>
              <wp:effectExtent b="0" l="0" r="0" t="0"/>
              <wp:wrapNone/>
              <wp:docPr id="163336373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2123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4341771</wp:posOffset>
              </wp:positionH>
              <wp:positionV relativeFrom="page">
                <wp:posOffset>1311340</wp:posOffset>
              </wp:positionV>
              <wp:extent cx="2635293" cy="238125"/>
              <wp:effectExtent b="0" l="0" r="0" t="0"/>
              <wp:wrapNone/>
              <wp:docPr id="1633363739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4341771</wp:posOffset>
              </wp:positionH>
              <wp:positionV relativeFrom="page">
                <wp:posOffset>1311340</wp:posOffset>
              </wp:positionV>
              <wp:extent cx="2635293" cy="238125"/>
              <wp:effectExtent b="0" l="0" r="0" t="0"/>
              <wp:wrapNone/>
              <wp:docPr id="163336373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35293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HUsf9gcLIOjX8C1wnvIvjUd3JQ==">CgMxLjA4AGowChNzdWdnZXN0LmNvYzQ4cHd6cDNlEhlCdXJvY3JhdGljbyBSb2RyaWdvIEZhcmFociExQ1hjRHpXZndNNWFqVVF2WXdVLXFRZlkwU21IQVZQODM=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2025-09-17T22:56:00Z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