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4BC27" w14:textId="77777777" w:rsidR="00567A97" w:rsidRDefault="00567A97">
      <w:pPr>
        <w:ind w:right="284"/>
        <w:rPr>
          <w:rFonts w:ascii="Times New Roman" w:eastAsia="Times New Roman" w:hAnsi="Times New Roman" w:cs="Times New Roman"/>
          <w:b/>
        </w:rPr>
      </w:pPr>
    </w:p>
    <w:p w14:paraId="4FE2F89D" w14:textId="77777777" w:rsidR="00567A97" w:rsidRDefault="00567A97">
      <w:pPr>
        <w:ind w:right="284"/>
        <w:rPr>
          <w:rFonts w:ascii="Times New Roman" w:eastAsia="Times New Roman" w:hAnsi="Times New Roman" w:cs="Times New Roman"/>
          <w:b/>
        </w:rPr>
      </w:pPr>
    </w:p>
    <w:p w14:paraId="51686DB6" w14:textId="77777777" w:rsidR="00567A97" w:rsidRDefault="00567A97">
      <w:pPr>
        <w:ind w:right="284"/>
        <w:rPr>
          <w:rFonts w:ascii="Times New Roman" w:eastAsia="Times New Roman" w:hAnsi="Times New Roman" w:cs="Times New Roman"/>
          <w:b/>
        </w:rPr>
      </w:pPr>
    </w:p>
    <w:p w14:paraId="2E45AE51" w14:textId="77777777" w:rsidR="00567A97" w:rsidRDefault="00000000">
      <w:pPr>
        <w:widowControl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EMENDA Nº.  000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MODIFICATIVA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AO PROJETO DE LEI Nº. 361/2025</w:t>
      </w:r>
    </w:p>
    <w:p w14:paraId="423D330A" w14:textId="39402036" w:rsidR="00567A97" w:rsidRDefault="00000000">
      <w:pPr>
        <w:widowControl/>
        <w:spacing w:after="160"/>
        <w:ind w:left="495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Modifica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-se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o produto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“Pessoa Idosa atendida pelo Projeto 60 Up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”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no anexo I – Estrutura Consolidada do Plano Plurianual 2026-2029 para o quadriênio 2026/2029, no Programa –</w:t>
      </w:r>
      <w:r>
        <w:rPr>
          <w:rFonts w:ascii="Aptos" w:eastAsia="Aptos" w:hAnsi="Aptos" w:cs="Aptos"/>
          <w:color w:val="000000"/>
          <w:sz w:val="28"/>
          <w:szCs w:val="28"/>
        </w:rPr>
        <w:t xml:space="preserve"> </w:t>
      </w:r>
      <w:r w:rsidR="00274BC7">
        <w:rPr>
          <w:rFonts w:ascii="Times New Roman" w:eastAsia="Times New Roman" w:hAnsi="Times New Roman" w:cs="Times New Roman"/>
          <w:b/>
          <w:sz w:val="20"/>
          <w:szCs w:val="20"/>
        </w:rPr>
        <w:t>Atenção à Saúde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, do Projeto de Lei 00361/2025.</w:t>
      </w:r>
    </w:p>
    <w:p w14:paraId="40DBE9C3" w14:textId="2D997C2F" w:rsidR="00567A97" w:rsidRDefault="00000000">
      <w:pPr>
        <w:widowControl/>
        <w:spacing w:after="1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Art.1º -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>Modifica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>-se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784DAF" w:rsidRPr="00784DAF">
        <w:rPr>
          <w:rFonts w:ascii="Times New Roman" w:eastAsia="Times New Roman" w:hAnsi="Times New Roman" w:cs="Times New Roman"/>
          <w:color w:val="000000"/>
          <w:sz w:val="20"/>
          <w:szCs w:val="20"/>
        </w:rPr>
        <w:t>o produto “Pessoa Idosa atendida pelo Projeto 60 Up</w:t>
      </w:r>
      <w:r w:rsidR="00784DAF" w:rsidRPr="00784DA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no anexo I – Estrutura Consolidada do Plano Plurianual 2026-2029 para o quadriênio 2026/2029, no programa 00</w:t>
      </w:r>
      <w:r>
        <w:rPr>
          <w:rFonts w:ascii="Times New Roman" w:eastAsia="Times New Roman" w:hAnsi="Times New Roman" w:cs="Times New Roman"/>
          <w:sz w:val="20"/>
          <w:szCs w:val="20"/>
        </w:rPr>
        <w:t>25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–</w:t>
      </w:r>
      <w:r>
        <w:rPr>
          <w:rFonts w:ascii="Aptos" w:eastAsia="Aptos" w:hAnsi="Aptos" w:cs="Aptos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Viver bem mais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 do Projeto de Lei 00361/2025, conforme tabela abaixo: </w:t>
      </w:r>
    </w:p>
    <w:tbl>
      <w:tblPr>
        <w:tblStyle w:val="a7"/>
        <w:tblW w:w="14180" w:type="dxa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1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1042"/>
        <w:gridCol w:w="1282"/>
      </w:tblGrid>
      <w:tr w:rsidR="00567A97" w14:paraId="2A88FF1C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4FA3C398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857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PROGRAMA:</w:t>
            </w:r>
          </w:p>
        </w:tc>
        <w:tc>
          <w:tcPr>
            <w:tcW w:w="11179" w:type="dxa"/>
            <w:gridSpan w:val="12"/>
          </w:tcPr>
          <w:p w14:paraId="58936B52" w14:textId="4D1D83F7" w:rsidR="00567A97" w:rsidRDefault="00274BC7">
            <w:pPr>
              <w:widowControl/>
              <w:spacing w:after="1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bookmarkStart w:id="0" w:name="_heading=h.3l80cdp94lzh" w:colFirst="0" w:colLast="0"/>
            <w:bookmarkEnd w:id="0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ATENÇÃO A SAÚDE</w:t>
            </w:r>
          </w:p>
        </w:tc>
      </w:tr>
      <w:tr w:rsidR="00567A97" w14:paraId="50985737" w14:textId="77777777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14:paraId="64AF923D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36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TÍTULO DO PRODUTO:</w:t>
            </w:r>
          </w:p>
        </w:tc>
        <w:tc>
          <w:tcPr>
            <w:tcW w:w="11179" w:type="dxa"/>
            <w:gridSpan w:val="12"/>
          </w:tcPr>
          <w:p w14:paraId="3E8A096C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6" w:lineRule="auto"/>
              <w:ind w:left="7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Pessoa Idosa atendida pelo Projeto 60 Up ampliada</w:t>
            </w:r>
          </w:p>
        </w:tc>
      </w:tr>
      <w:tr w:rsidR="00567A97" w14:paraId="709F3418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7F56B0CB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/>
              <w:ind w:left="158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DESCRIÇÃO DO PRODUTO:</w:t>
            </w:r>
          </w:p>
        </w:tc>
        <w:tc>
          <w:tcPr>
            <w:tcW w:w="11179" w:type="dxa"/>
            <w:gridSpan w:val="12"/>
          </w:tcPr>
          <w:p w14:paraId="3BC95774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ind w:left="7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Ampliar a meta física do Projeto 60 Up, que promove atividades físicas e socioculturais em praças públicas, como ginástica, alongamento, dança e rodas de convivência. O projeto contribui para a melhoria da saúde física e mental da população idosa, combate o isolamento social e promove envelhecimento ativo em Niterói.</w:t>
            </w:r>
          </w:p>
          <w:p w14:paraId="362CD2C9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ind w:left="7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67A97" w14:paraId="1EE8D288" w14:textId="77777777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14:paraId="269E7D13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1"/>
              <w:ind w:left="38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UNIDADE DE MEDIDA:</w:t>
            </w:r>
          </w:p>
        </w:tc>
        <w:tc>
          <w:tcPr>
            <w:tcW w:w="1800" w:type="dxa"/>
            <w:gridSpan w:val="2"/>
          </w:tcPr>
          <w:p w14:paraId="2930FB39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1"/>
              <w:ind w:left="57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Idoso atendido </w:t>
            </w:r>
          </w:p>
          <w:p w14:paraId="572291D2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1"/>
              <w:ind w:left="57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gridSpan w:val="2"/>
            <w:shd w:val="clear" w:color="auto" w:fill="A5C8EB"/>
          </w:tcPr>
          <w:p w14:paraId="64411681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336" w:right="324" w:firstLine="7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14:paraId="30093E50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2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Secretaria Municipal do Idoso</w:t>
            </w:r>
          </w:p>
        </w:tc>
        <w:tc>
          <w:tcPr>
            <w:tcW w:w="1860" w:type="dxa"/>
            <w:gridSpan w:val="2"/>
            <w:shd w:val="clear" w:color="auto" w:fill="A5C8EB"/>
          </w:tcPr>
          <w:p w14:paraId="6DA848AB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152" w:right="130" w:firstLine="34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AGENDA TRANSVERSAL:</w:t>
            </w:r>
          </w:p>
        </w:tc>
        <w:tc>
          <w:tcPr>
            <w:tcW w:w="4139" w:type="dxa"/>
            <w:gridSpan w:val="4"/>
          </w:tcPr>
          <w:p w14:paraId="6BF8BE81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Niterói Antirracista</w:t>
            </w:r>
          </w:p>
          <w:p w14:paraId="40B15AC4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EF3ED70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Niterói por Elas</w:t>
            </w:r>
          </w:p>
        </w:tc>
      </w:tr>
      <w:tr w:rsidR="00567A97" w14:paraId="115C1830" w14:textId="77777777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14:paraId="64E17429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14:paraId="3832310C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14:paraId="78905F44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8" w:line="192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2857" w:type="dxa"/>
            <w:gridSpan w:val="3"/>
            <w:shd w:val="clear" w:color="auto" w:fill="A5C8EB"/>
          </w:tcPr>
          <w:p w14:paraId="55A39F99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82" w:type="dxa"/>
            <w:vMerge w:val="restart"/>
            <w:shd w:val="clear" w:color="auto" w:fill="A5C8EB"/>
          </w:tcPr>
          <w:p w14:paraId="012EA001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74BCFDA8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425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Região</w:t>
            </w:r>
          </w:p>
        </w:tc>
      </w:tr>
      <w:tr w:rsidR="00567A97" w14:paraId="696C1138" w14:textId="77777777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14:paraId="151895B9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12" w:right="200" w:firstLine="2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14:paraId="6B349B18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9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14:paraId="5C2ECD18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A7F08C9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14:paraId="4680AC2F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62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14:paraId="515A6482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30" w:right="202" w:firstLine="2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14:paraId="13CEBC7A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70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14:paraId="7D214159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07" w:right="185" w:firstLine="2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1937" w:type="dxa"/>
            <w:gridSpan w:val="2"/>
            <w:shd w:val="clear" w:color="auto" w:fill="A5C8EB"/>
          </w:tcPr>
          <w:p w14:paraId="7FD4F9E6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4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282" w:type="dxa"/>
            <w:vMerge/>
            <w:shd w:val="clear" w:color="auto" w:fill="A5C8EB"/>
          </w:tcPr>
          <w:p w14:paraId="2883F573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567A97" w14:paraId="46B73247" w14:textId="77777777">
        <w:trPr>
          <w:trHeight w:val="499"/>
        </w:trPr>
        <w:tc>
          <w:tcPr>
            <w:tcW w:w="940" w:type="dxa"/>
            <w:vMerge/>
            <w:shd w:val="clear" w:color="auto" w:fill="A5C8EB"/>
          </w:tcPr>
          <w:p w14:paraId="71DD8661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14:paraId="5A792CCD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1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14:paraId="75B88E29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25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shd w:val="clear" w:color="auto" w:fill="A5C8EB"/>
          </w:tcPr>
          <w:p w14:paraId="4432A4FE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14:paraId="65F085E7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14:paraId="574DE2C2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295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shd w:val="clear" w:color="auto" w:fill="A5C8EB"/>
          </w:tcPr>
          <w:p w14:paraId="6200FF45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14:paraId="5B4DEF41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7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14:paraId="57E06DBF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7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shd w:val="clear" w:color="auto" w:fill="A5C8EB"/>
          </w:tcPr>
          <w:p w14:paraId="57DF301F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shd w:val="clear" w:color="auto" w:fill="A5C8EB"/>
          </w:tcPr>
          <w:p w14:paraId="2845F925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042" w:type="dxa"/>
            <w:shd w:val="clear" w:color="auto" w:fill="A5C8EB"/>
          </w:tcPr>
          <w:p w14:paraId="1F73B8CA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2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282" w:type="dxa"/>
            <w:vMerge/>
            <w:shd w:val="clear" w:color="auto" w:fill="A5C8EB"/>
          </w:tcPr>
          <w:p w14:paraId="3584E7A3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567A97" w14:paraId="5286E574" w14:textId="77777777">
        <w:trPr>
          <w:trHeight w:val="280"/>
        </w:trPr>
        <w:tc>
          <w:tcPr>
            <w:tcW w:w="940" w:type="dxa"/>
          </w:tcPr>
          <w:p w14:paraId="7D10B45E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6.000,00</w:t>
            </w:r>
          </w:p>
        </w:tc>
        <w:tc>
          <w:tcPr>
            <w:tcW w:w="800" w:type="dxa"/>
            <w:vMerge w:val="restart"/>
          </w:tcPr>
          <w:p w14:paraId="04E46D8B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A4B167B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</w:tcPr>
          <w:p w14:paraId="3DAA543C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300.000,00</w:t>
            </w:r>
          </w:p>
          <w:p w14:paraId="4A6E5CAF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06E68C14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6.200,00</w:t>
            </w:r>
          </w:p>
        </w:tc>
        <w:tc>
          <w:tcPr>
            <w:tcW w:w="1300" w:type="dxa"/>
            <w:gridSpan w:val="2"/>
            <w:vMerge w:val="restart"/>
          </w:tcPr>
          <w:p w14:paraId="5598A153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 w:val="restart"/>
          </w:tcPr>
          <w:p w14:paraId="5B71C09F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320.000,00</w:t>
            </w:r>
          </w:p>
          <w:p w14:paraId="35F77AF0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2342798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5DFED53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AA073C7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48865EFA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6.400,00</w:t>
            </w:r>
          </w:p>
        </w:tc>
        <w:tc>
          <w:tcPr>
            <w:tcW w:w="1320" w:type="dxa"/>
            <w:gridSpan w:val="2"/>
            <w:vMerge w:val="restart"/>
          </w:tcPr>
          <w:p w14:paraId="65F673CF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 w:val="restart"/>
          </w:tcPr>
          <w:p w14:paraId="3AC5C7FB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340..000,00</w:t>
            </w:r>
          </w:p>
          <w:p w14:paraId="5095C4B8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CA8AD33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E0935A7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125BFD05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6E0668E1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06F26532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895" w:type="dxa"/>
            <w:vMerge w:val="restart"/>
          </w:tcPr>
          <w:p w14:paraId="1C20E08B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2" w:type="dxa"/>
            <w:vMerge w:val="restart"/>
          </w:tcPr>
          <w:p w14:paraId="345302DF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360.000,00</w:t>
            </w:r>
          </w:p>
          <w:p w14:paraId="6FA1FEB3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4B50320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8" w:lineRule="auto"/>
              <w:ind w:left="355" w:right="74" w:hanging="26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</w:tcPr>
          <w:p w14:paraId="1F45C442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Niterói</w:t>
            </w:r>
          </w:p>
        </w:tc>
      </w:tr>
      <w:tr w:rsidR="00567A97" w14:paraId="587D3CB5" w14:textId="77777777">
        <w:trPr>
          <w:trHeight w:val="300"/>
        </w:trPr>
        <w:tc>
          <w:tcPr>
            <w:tcW w:w="940" w:type="dxa"/>
          </w:tcPr>
          <w:p w14:paraId="1C1D65F0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2EDC7703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5ACE8B39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40C00171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21042FEF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38AF9C2C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44070E3D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5DBA1439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46A6B549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04857E8D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10549036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2" w:type="dxa"/>
            <w:vMerge/>
          </w:tcPr>
          <w:p w14:paraId="172D28CF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</w:tcPr>
          <w:p w14:paraId="3A8341BA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67A97" w14:paraId="7623214D" w14:textId="77777777">
        <w:trPr>
          <w:trHeight w:val="299"/>
        </w:trPr>
        <w:tc>
          <w:tcPr>
            <w:tcW w:w="940" w:type="dxa"/>
          </w:tcPr>
          <w:p w14:paraId="578ED82D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1E0809D2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356D7E1A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448B89DB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38346B4E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4E055385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3D61FA65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72CFCFCD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2963E6E2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789D25DE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3FC2B793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2" w:type="dxa"/>
            <w:vMerge/>
          </w:tcPr>
          <w:p w14:paraId="2C095B0B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</w:tcPr>
          <w:p w14:paraId="7DF68A43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67A97" w14:paraId="2ABD9A68" w14:textId="77777777">
        <w:trPr>
          <w:trHeight w:val="299"/>
        </w:trPr>
        <w:tc>
          <w:tcPr>
            <w:tcW w:w="940" w:type="dxa"/>
          </w:tcPr>
          <w:p w14:paraId="3CC175A4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64CAF95B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59CCFDA9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282C21ED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401E394B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6288D4ED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365D6A68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38C7D73F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65995FF4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48030C33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37F7E455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2" w:type="dxa"/>
            <w:vMerge/>
          </w:tcPr>
          <w:p w14:paraId="3BFF689F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</w:tcPr>
          <w:p w14:paraId="505D6A23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67A97" w14:paraId="2226C14A" w14:textId="77777777">
        <w:trPr>
          <w:trHeight w:val="280"/>
        </w:trPr>
        <w:tc>
          <w:tcPr>
            <w:tcW w:w="940" w:type="dxa"/>
          </w:tcPr>
          <w:p w14:paraId="46D94B84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1932E896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51118FF8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29CCEFE4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361BCCA7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6386FFCD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4D105335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0654FC23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05598311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5605C711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36B2B13E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2" w:type="dxa"/>
            <w:vMerge/>
          </w:tcPr>
          <w:p w14:paraId="004657BE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</w:tcPr>
          <w:p w14:paraId="25A0BAB0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67A97" w14:paraId="1F458171" w14:textId="77777777">
        <w:trPr>
          <w:trHeight w:val="300"/>
        </w:trPr>
        <w:tc>
          <w:tcPr>
            <w:tcW w:w="940" w:type="dxa"/>
          </w:tcPr>
          <w:p w14:paraId="43D20375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6ADB7598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003B3D1C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7BA41C6E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61E3B02E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76EAC57A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27A6C153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43534520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6C8FAA66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5E88F9B9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47E112FC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2" w:type="dxa"/>
            <w:vMerge/>
          </w:tcPr>
          <w:p w14:paraId="20A23327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</w:tcPr>
          <w:p w14:paraId="09911E56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4883885E" w14:textId="77777777" w:rsidR="00567A97" w:rsidRDefault="00000000">
      <w:pPr>
        <w:spacing w:before="13"/>
        <w:ind w:left="23"/>
        <w:rPr>
          <w:rFonts w:ascii="Times New Roman" w:eastAsia="Times New Roman" w:hAnsi="Times New Roman" w:cs="Times New Roman"/>
          <w:i/>
          <w:sz w:val="20"/>
          <w:szCs w:val="20"/>
        </w:rPr>
        <w:sectPr w:rsidR="00567A97">
          <w:headerReference w:type="default" r:id="rId7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Os campos acima servem para informar a(s) meta(s) física(s) e valor(s) estimado(s) para o produto, é opcional informar a região e/ou meta física para cada região.</w:t>
      </w:r>
    </w:p>
    <w:p w14:paraId="79136074" w14:textId="77777777" w:rsidR="00567A97" w:rsidRDefault="00000000">
      <w:pPr>
        <w:ind w:left="2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 xml:space="preserve">Art. 2º </w:t>
      </w:r>
      <w:r>
        <w:rPr>
          <w:rFonts w:ascii="Times New Roman" w:eastAsia="Times New Roman" w:hAnsi="Times New Roman" w:cs="Times New Roman"/>
          <w:sz w:val="20"/>
          <w:szCs w:val="20"/>
        </w:rPr>
        <w:t>- Os valores para a execução do produto acima, serão compensados conforme tabela abaixo:</w:t>
      </w:r>
    </w:p>
    <w:p w14:paraId="776827F7" w14:textId="77777777" w:rsidR="00567A97" w:rsidRDefault="00567A97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8"/>
        <w:tblW w:w="14080" w:type="dxa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000" w:firstRow="0" w:lastRow="0" w:firstColumn="0" w:lastColumn="0" w:noHBand="0" w:noVBand="0"/>
      </w:tblPr>
      <w:tblGrid>
        <w:gridCol w:w="7020"/>
        <w:gridCol w:w="7060"/>
      </w:tblGrid>
      <w:tr w:rsidR="00567A97" w14:paraId="52EE49C8" w14:textId="77777777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14:paraId="71D2293C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14:paraId="2684E267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567A97" w14:paraId="386C36F3" w14:textId="77777777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1A91589F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7"/>
              <w:ind w:left="1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Viver Bem Mais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550192DE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985"/>
                <w:tab w:val="center" w:pos="3537"/>
              </w:tabs>
              <w:spacing w:before="68"/>
              <w:ind w:left="3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1.320.000,00</w:t>
            </w:r>
          </w:p>
        </w:tc>
      </w:tr>
      <w:tr w:rsidR="00567A97" w14:paraId="277B252D" w14:textId="77777777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2A84DC20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45FD74EB" w14:textId="77777777" w:rsidR="00567A9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567A97" w14:paraId="7EDE6A42" w14:textId="77777777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3A4E05F7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5E47ADAB" w14:textId="77777777" w:rsidR="00567A97" w:rsidRDefault="00567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359F70D2" w14:textId="77777777" w:rsidR="00567A97" w:rsidRDefault="00000000">
      <w:pPr>
        <w:spacing w:before="16"/>
        <w:ind w:left="23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Os campos acima servem para informar de qual(s) Programa(s) o valor emendado será compensado. O programa de origem pode ser o mesmo citado no Artigo 1º.</w:t>
      </w:r>
    </w:p>
    <w:p w14:paraId="40B7F218" w14:textId="77777777" w:rsidR="00567A97" w:rsidRDefault="00567A97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6BCF5955" w14:textId="77777777" w:rsidR="00567A97" w:rsidRDefault="00567A97">
      <w:pPr>
        <w:pBdr>
          <w:top w:val="nil"/>
          <w:left w:val="nil"/>
          <w:bottom w:val="nil"/>
          <w:right w:val="nil"/>
          <w:between w:val="nil"/>
        </w:pBdr>
        <w:spacing w:before="180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0CA3112F" w14:textId="77777777" w:rsidR="00567A97" w:rsidRDefault="00000000">
      <w:pPr>
        <w:ind w:left="23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JUSTIFICATIVA:</w:t>
      </w:r>
    </w:p>
    <w:p w14:paraId="66D702ED" w14:textId="77777777" w:rsidR="00567A97" w:rsidRDefault="00567A97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6198298B" w14:textId="77777777" w:rsidR="00567A97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A presente emenda modifica o produto para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ampliar a meta física de atendimentos</w:t>
      </w:r>
      <w:r>
        <w:rPr>
          <w:rFonts w:ascii="Times New Roman" w:eastAsia="Times New Roman" w:hAnsi="Times New Roman" w:cs="Times New Roman"/>
          <w:sz w:val="20"/>
          <w:szCs w:val="20"/>
        </w:rPr>
        <w:t>, aumentando o número de idosos beneficiados no quadriênio. Essa ampliação se justifica pelo crescimento da população idosa em Niterói e pela forte adesão ao programa, que se consolidou como referência no combate ao sedentarismo, na promoção do envelhecimento ativo e na redução do isolamento social.</w:t>
      </w:r>
    </w:p>
    <w:p w14:paraId="257EA578" w14:textId="77777777" w:rsidR="00567A97" w:rsidRDefault="00567A97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</w:p>
    <w:p w14:paraId="069EBC9F" w14:textId="77777777" w:rsidR="00567A97" w:rsidRDefault="00567A97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2B6D2F1" w14:textId="77777777" w:rsidR="00567A97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Sala das Sessões, 22 de setembro de 2025.</w:t>
      </w:r>
    </w:p>
    <w:p w14:paraId="0AC71D5A" w14:textId="77777777" w:rsidR="00567A97" w:rsidRDefault="00567A97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3BDC935" w14:textId="77777777" w:rsidR="00567A97" w:rsidRDefault="00567A97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2DCC2FA" w14:textId="77777777" w:rsidR="00567A97" w:rsidRDefault="00567A97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A30F106" w14:textId="77777777" w:rsidR="00567A97" w:rsidRDefault="00567A97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29B44ED" w14:textId="77777777" w:rsidR="00567A97" w:rsidRDefault="00567A97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9B01874" w14:textId="77777777" w:rsidR="00567A97" w:rsidRDefault="00567A97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3A70A9B" w14:textId="77777777" w:rsidR="00567A97" w:rsidRDefault="00567A97">
      <w:pPr>
        <w:pBdr>
          <w:top w:val="nil"/>
          <w:left w:val="nil"/>
          <w:bottom w:val="nil"/>
          <w:right w:val="nil"/>
          <w:between w:val="nil"/>
        </w:pBdr>
        <w:spacing w:before="58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A4ECEDF" w14:textId="77777777" w:rsidR="00567A97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inline distT="0" distB="0" distL="0" distR="0" wp14:anchorId="0C423DB2" wp14:editId="644594D4">
            <wp:extent cx="1333500" cy="476250"/>
            <wp:effectExtent l="0" t="0" r="0" b="0"/>
            <wp:docPr id="1633363749" name="image2.png" descr="Descrição: Uma imagem contendo desenho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Descrição: Uma imagem contendo desenho&#10;&#10;Descrição gerada automaticament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6C6336DF" w14:textId="77777777" w:rsidR="00567A97" w:rsidRDefault="00567A97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53CFE80" w14:textId="77777777" w:rsidR="00567A97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Rodrigo Farah</w:t>
      </w:r>
    </w:p>
    <w:p w14:paraId="7FFC4724" w14:textId="77777777" w:rsidR="00567A97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Vereador</w:t>
      </w:r>
    </w:p>
    <w:sectPr w:rsidR="00567A97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367AF" w14:textId="77777777" w:rsidR="008D5089" w:rsidRDefault="008D5089">
      <w:r>
        <w:separator/>
      </w:r>
    </w:p>
  </w:endnote>
  <w:endnote w:type="continuationSeparator" w:id="0">
    <w:p w14:paraId="1447CCF4" w14:textId="77777777" w:rsidR="008D5089" w:rsidRDefault="008D5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43B3AD07-DF6A-4F0A-9E3D-9A82ADF6404A}"/>
    <w:embedBold r:id="rId2" w:fontKey="{4A8EA621-0BB3-4C27-AC6A-C5240B3A0F9F}"/>
  </w:font>
  <w:font w:name="Arial MT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  <w:embedRegular r:id="rId3" w:fontKey="{6B9A7BBC-9985-47B0-BA3B-4E92F77D1304}"/>
    <w:embedItalic r:id="rId4" w:fontKey="{4FD47740-20DA-4E88-AC6B-3788466FD579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5" w:fontKey="{10EAF065-FB69-4530-9432-AC1E7A2EF5F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06038C1E-ACB8-474B-BEEC-D654DD46CF9B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D336F75C-DA46-48D8-9B68-27B83BA94B9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91195" w14:textId="77777777" w:rsidR="008D5089" w:rsidRDefault="008D5089">
      <w:r>
        <w:separator/>
      </w:r>
    </w:p>
  </w:footnote>
  <w:footnote w:type="continuationSeparator" w:id="0">
    <w:p w14:paraId="14E73ED7" w14:textId="77777777" w:rsidR="008D5089" w:rsidRDefault="008D50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FF390" w14:textId="77777777" w:rsidR="00567A97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anchor distT="0" distB="0" distL="0" distR="0" simplePos="0" relativeHeight="251658240" behindDoc="1" locked="0" layoutInCell="1" hidden="0" allowOverlap="1" wp14:anchorId="63FC8DBF" wp14:editId="6AD6D1B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63336374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59264" behindDoc="1" locked="0" layoutInCell="1" hidden="0" allowOverlap="1" wp14:anchorId="4E37766D" wp14:editId="40C708A4">
              <wp:simplePos x="0" y="0"/>
              <wp:positionH relativeFrom="page">
                <wp:posOffset>4497334</wp:posOffset>
              </wp:positionH>
              <wp:positionV relativeFrom="page">
                <wp:posOffset>934965</wp:posOffset>
              </wp:positionV>
              <wp:extent cx="2240280" cy="257175"/>
              <wp:effectExtent l="0" t="0" r="0" b="0"/>
              <wp:wrapNone/>
              <wp:docPr id="1633363746" name="Retângulo 163336374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CBF1D0" w14:textId="77777777" w:rsidR="00567A97" w:rsidRDefault="00000000">
                          <w:pPr>
                            <w:spacing w:before="20"/>
                            <w:ind w:left="20" w:firstLine="10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Câmara Municipal de Niterói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4497334</wp:posOffset>
              </wp:positionH>
              <wp:positionV relativeFrom="page">
                <wp:posOffset>934965</wp:posOffset>
              </wp:positionV>
              <wp:extent cx="2240280" cy="257175"/>
              <wp:effectExtent b="0" l="0" r="0" t="0"/>
              <wp:wrapNone/>
              <wp:docPr id="1633363746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40280" cy="2571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60288" behindDoc="1" locked="0" layoutInCell="1" hidden="0" allowOverlap="1" wp14:anchorId="2EA35BA3" wp14:editId="4BFF50CF">
              <wp:simplePos x="0" y="0"/>
              <wp:positionH relativeFrom="page">
                <wp:posOffset>4332247</wp:posOffset>
              </wp:positionH>
              <wp:positionV relativeFrom="page">
                <wp:posOffset>1301815</wp:posOffset>
              </wp:positionV>
              <wp:extent cx="2653030" cy="257175"/>
              <wp:effectExtent l="0" t="0" r="0" b="0"/>
              <wp:wrapNone/>
              <wp:docPr id="1633363747" name="Retângulo 16333637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10EBAD" w14:textId="77777777" w:rsidR="00567A97" w:rsidRDefault="00000000">
                          <w:pPr>
                            <w:spacing w:before="20"/>
                            <w:ind w:left="20" w:firstLine="10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Gabinete Vereador Rodrigo Farah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4332247</wp:posOffset>
              </wp:positionH>
              <wp:positionV relativeFrom="page">
                <wp:posOffset>1301815</wp:posOffset>
              </wp:positionV>
              <wp:extent cx="2653030" cy="257175"/>
              <wp:effectExtent b="0" l="0" r="0" t="0"/>
              <wp:wrapNone/>
              <wp:docPr id="1633363747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53030" cy="2571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7A97"/>
    <w:rsid w:val="00274BC7"/>
    <w:rsid w:val="003B2CE8"/>
    <w:rsid w:val="00567A97"/>
    <w:rsid w:val="00784DAF"/>
    <w:rsid w:val="008D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DAFD5"/>
  <w15:docId w15:val="{428282D6-B959-4080-9700-8D3118DB1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before="20"/>
      <w:ind w:left="20"/>
    </w:pPr>
    <w:rPr>
      <w:rFonts w:ascii="Tahoma" w:eastAsia="Tahoma" w:hAnsi="Tahoma" w:cs="Tahoma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Mp8R6HHOjvvK4fikQ5poA/olIA==">CgMxLjAyDmguM2w4MGNkcDk0bHpoMg5oLjNsODBjZHA5NGx6aDgAciExVERhWDJFaVFnM2ZMbWFEX2pzOU1uVXBuLVl0ak9fUXc=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406</Words>
  <Characters>2194</Characters>
  <Application>Microsoft Office Word</Application>
  <DocSecurity>0</DocSecurity>
  <Lines>18</Lines>
  <Paragraphs>5</Paragraphs>
  <ScaleCrop>false</ScaleCrop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CCJ</dc:creator>
  <cp:lastModifiedBy>Gabriela Henrici</cp:lastModifiedBy>
  <cp:revision>3</cp:revision>
  <dcterms:created xsi:type="dcterms:W3CDTF">2025-09-18T18:27:00Z</dcterms:created>
  <dcterms:modified xsi:type="dcterms:W3CDTF">2025-10-17T19:05:00Z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