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ED8EF" w14:textId="77777777" w:rsidR="00876556" w:rsidRDefault="00876556">
      <w:pPr>
        <w:ind w:right="284"/>
        <w:rPr>
          <w:rFonts w:ascii="Times New Roman" w:eastAsia="Times New Roman" w:hAnsi="Times New Roman" w:cs="Times New Roman"/>
          <w:b/>
        </w:rPr>
      </w:pPr>
    </w:p>
    <w:p w14:paraId="5A74FE79" w14:textId="77777777" w:rsidR="00876556" w:rsidRDefault="00876556">
      <w:pPr>
        <w:ind w:right="284"/>
        <w:rPr>
          <w:rFonts w:ascii="Times New Roman" w:eastAsia="Times New Roman" w:hAnsi="Times New Roman" w:cs="Times New Roman"/>
          <w:b/>
        </w:rPr>
      </w:pPr>
    </w:p>
    <w:p w14:paraId="55535248" w14:textId="77777777" w:rsidR="00876556" w:rsidRDefault="00876556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78886454" w14:textId="139F2C1E" w:rsidR="00876556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 w:rsidR="0053168E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237DD1FE" w14:textId="41164051" w:rsidR="00876556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Corredor Escolar Seguros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Programa– </w:t>
      </w:r>
      <w:r w:rsidR="0053168E">
        <w:rPr>
          <w:rFonts w:ascii="Times New Roman" w:eastAsia="Times New Roman" w:hAnsi="Times New Roman" w:cs="Times New Roman"/>
          <w:b/>
          <w:sz w:val="20"/>
          <w:szCs w:val="20"/>
        </w:rPr>
        <w:t>Niterói Organizada e Segura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2CEDD145" w14:textId="55A4F290" w:rsidR="00876556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53168E" w:rsidRPr="0053168E">
        <w:rPr>
          <w:rFonts w:ascii="Times New Roman" w:eastAsia="Times New Roman" w:hAnsi="Times New Roman" w:cs="Times New Roman"/>
          <w:color w:val="000000"/>
          <w:sz w:val="20"/>
          <w:szCs w:val="20"/>
        </w:rPr>
        <w:t>o Produto “Corredor Escolar Seguros implantado”</w:t>
      </w:r>
      <w:r w:rsidR="0053168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Programa – </w:t>
      </w:r>
      <w:r w:rsidR="0053168E" w:rsidRPr="0053168E">
        <w:rPr>
          <w:rFonts w:ascii="Times New Roman" w:eastAsia="Times New Roman" w:hAnsi="Times New Roman" w:cs="Times New Roman"/>
          <w:sz w:val="20"/>
          <w:szCs w:val="20"/>
        </w:rPr>
        <w:t>Niterói Organizada e Segura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f9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876556" w14:paraId="2E87A75A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3A820F4C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2A91982C" w14:textId="3C1EE300" w:rsidR="00876556" w:rsidRDefault="008817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CIDADE ORGANIZADA E SEGURA</w:t>
            </w:r>
          </w:p>
        </w:tc>
      </w:tr>
      <w:tr w:rsidR="00876556" w14:paraId="2B930E08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252BF998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23130427" w14:textId="25A1A704" w:rsidR="00876556" w:rsidRDefault="0053168E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Corredor Escolar</w:t>
            </w:r>
            <w:r w:rsidR="000000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Seguro mantido</w:t>
            </w:r>
          </w:p>
        </w:tc>
      </w:tr>
      <w:tr w:rsidR="00876556" w14:paraId="720048C0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438E15C8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3CE6816F" w14:textId="77777777" w:rsidR="0087655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Assegurar a conservação, a sinalização e o monitoramento permanente dos corredores escolares implantados, mantendo a iluminação, as faixas elevadas, os redutores de velocidade e a atuação dos agentes de trânsito em horários de pico, com foco na segurança de alunos, familiares e servidores das escolas municipais.</w:t>
            </w:r>
          </w:p>
        </w:tc>
      </w:tr>
      <w:tr w:rsidR="00876556" w14:paraId="1EBF327E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0FF3EE41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1C07FADF" w14:textId="77777777" w:rsidR="0087655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79300CE2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436B2C11" w14:textId="77777777" w:rsidR="00876556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NITTRANS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01866CA9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1D0332C3" w14:textId="77777777" w:rsidR="0087655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Jovem; Niterói Antirracista</w:t>
            </w:r>
          </w:p>
        </w:tc>
      </w:tr>
      <w:tr w:rsidR="00876556" w14:paraId="43510BBF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2800CDF9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41EAA282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61693DA3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1D6E87A9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34571205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B5B296E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876556" w14:paraId="7FB6C48B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173C6D5D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00" w:type="dxa"/>
            <w:gridSpan w:val="2"/>
            <w:shd w:val="clear" w:color="auto" w:fill="A5C8EB"/>
          </w:tcPr>
          <w:p w14:paraId="043C4D80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1875CA45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9DD7754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540" w:type="dxa"/>
            <w:gridSpan w:val="3"/>
            <w:shd w:val="clear" w:color="auto" w:fill="A5C8EB"/>
          </w:tcPr>
          <w:p w14:paraId="4037CF8C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3821F56B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shd w:val="clear" w:color="auto" w:fill="A5C8EB"/>
          </w:tcPr>
          <w:p w14:paraId="09D0CF42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2AABD219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80" w:type="dxa"/>
            <w:gridSpan w:val="2"/>
            <w:shd w:val="clear" w:color="auto" w:fill="A5C8EB"/>
          </w:tcPr>
          <w:p w14:paraId="1CA7C8A0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6BC856C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876556" w14:paraId="72CA503C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219F1331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6EAFFAAA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703050FA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089F8587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6AD24583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1FC198A5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6109B4B3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4C663129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0778CE96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4099F80E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6DCE0753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13FBFDFB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454B3F5B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876556" w14:paraId="48BDD215" w14:textId="77777777">
        <w:trPr>
          <w:trHeight w:val="280"/>
        </w:trPr>
        <w:tc>
          <w:tcPr>
            <w:tcW w:w="940" w:type="dxa"/>
          </w:tcPr>
          <w:p w14:paraId="56750741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62A43362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50543096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8D8B93E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D4755B1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4AF3CCB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01BC1B41" w14:textId="77777777" w:rsidR="00876556" w:rsidRDefault="00876556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6E487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29DF758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CAD44B0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240.000,00</w:t>
            </w:r>
          </w:p>
          <w:p w14:paraId="1E31030F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94F184F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14:paraId="4A6481F0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0CD9BBF7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320.000,00</w:t>
            </w:r>
          </w:p>
        </w:tc>
        <w:tc>
          <w:tcPr>
            <w:tcW w:w="920" w:type="dxa"/>
          </w:tcPr>
          <w:p w14:paraId="180CBC2A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vMerge w:val="restart"/>
          </w:tcPr>
          <w:p w14:paraId="3B9B4B09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4F9A5F73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04CAE0B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Pendotiba </w:t>
            </w:r>
          </w:p>
        </w:tc>
      </w:tr>
      <w:tr w:rsidR="00876556" w14:paraId="35E004C9" w14:textId="77777777">
        <w:trPr>
          <w:trHeight w:val="300"/>
        </w:trPr>
        <w:tc>
          <w:tcPr>
            <w:tcW w:w="940" w:type="dxa"/>
          </w:tcPr>
          <w:p w14:paraId="353153A9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06340AD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AB51539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FFC0685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1292FBDA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BD4A460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7B2C9F9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0FB19CB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7C194D65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1BB14E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11E9E0B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EA1CCA8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0353FDF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Zona Norte</w:t>
            </w:r>
          </w:p>
        </w:tc>
      </w:tr>
      <w:tr w:rsidR="00876556" w14:paraId="042CA0EB" w14:textId="77777777">
        <w:trPr>
          <w:trHeight w:val="299"/>
        </w:trPr>
        <w:tc>
          <w:tcPr>
            <w:tcW w:w="940" w:type="dxa"/>
          </w:tcPr>
          <w:p w14:paraId="6E246464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52C3436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BDBB40B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696B4D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EA50B80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CB71473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6986FA6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0FFEE1F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55F0BA8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A4EF131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187B160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DACA224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2D518FE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76556" w14:paraId="280E72CE" w14:textId="77777777">
        <w:trPr>
          <w:trHeight w:val="299"/>
        </w:trPr>
        <w:tc>
          <w:tcPr>
            <w:tcW w:w="940" w:type="dxa"/>
          </w:tcPr>
          <w:p w14:paraId="3F260647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0CBA065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ED50AED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E10DD79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80D275A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BAB6A9A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A259E03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02BD3E7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7C6CED4D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9D89F80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066BED83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5835F60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BEEED32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76556" w14:paraId="1755D8E4" w14:textId="77777777">
        <w:trPr>
          <w:trHeight w:val="280"/>
        </w:trPr>
        <w:tc>
          <w:tcPr>
            <w:tcW w:w="940" w:type="dxa"/>
          </w:tcPr>
          <w:p w14:paraId="4D5701EE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DF1F10A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5B8BD7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B4A285E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66FB94AF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C83E533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AFCB762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C140CFB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842E5F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97D9E23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32850E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2CB54E05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27ED8F4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76556" w14:paraId="1E35D587" w14:textId="77777777">
        <w:trPr>
          <w:trHeight w:val="300"/>
        </w:trPr>
        <w:tc>
          <w:tcPr>
            <w:tcW w:w="940" w:type="dxa"/>
          </w:tcPr>
          <w:p w14:paraId="536E6AE9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E083C71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D03A60D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00602E3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1A980DB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EC1027D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D894DFF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781EA9C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E121447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36A0A4B6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BDBA771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44B38546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60CA57F" w14:textId="77777777" w:rsidR="00876556" w:rsidRDefault="008765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124D4E19" w14:textId="77777777" w:rsidR="00876556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876556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Os campos acima servem para informar a(s) meta(s) física(s) e valor(s) estimado(s) para o produto, é opcional informar a região e/ou 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meta física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para cada região.</w:t>
      </w:r>
    </w:p>
    <w:p w14:paraId="3AB9D572" w14:textId="77777777" w:rsidR="00876556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063E5162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a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876556" w14:paraId="072347EA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1FC4BD59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59A0C145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881744" w14:paraId="1D19F0FD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6F8A994C" w14:textId="796391E3" w:rsidR="00881744" w:rsidRDefault="00881744" w:rsidP="00881744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CIDADE ORGANIZADA E SEGURA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3327E8C7" w14:textId="77777777" w:rsidR="00881744" w:rsidRDefault="00881744" w:rsidP="00881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660.000,00</w:t>
            </w:r>
          </w:p>
        </w:tc>
      </w:tr>
      <w:tr w:rsidR="00876556" w14:paraId="73EA67BF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073ED375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1042F62A" w14:textId="77777777" w:rsidR="0087655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876556" w14:paraId="55FCD8F3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029AF6F6" w14:textId="77777777" w:rsidR="00876556" w:rsidRDefault="00876556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0E00F67D" w14:textId="77777777" w:rsidR="00876556" w:rsidRDefault="00876556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1BD451" w14:textId="77777777" w:rsidR="00876556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26AD12CD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58B7011D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7FB289AD" w14:textId="77777777" w:rsidR="00876556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7F58B15F" w14:textId="77777777" w:rsidR="00876556" w:rsidRDefault="00876556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8998FB6" w14:textId="77777777" w:rsidR="0087655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presente emenda modificativa tem como objetivo garantir a continuidade das ações implementadas por meio dos Corredores Escolares Seguros, assegurando recursos para manutenção preventiva e corretiva da infraestrutura já existente.</w:t>
      </w:r>
    </w:p>
    <w:p w14:paraId="062AF8E3" w14:textId="77777777" w:rsidR="0087655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conservação regular de travessias sinalizadas, faixas elevadas e iluminação pública reduz significativamente o risco de acidentes, promovendo segurança viária e incentivando deslocamentos sustentáveis.</w:t>
      </w:r>
    </w:p>
    <w:p w14:paraId="399ABFAF" w14:textId="77777777" w:rsidR="0087655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proposta reforça o compromisso de Niterói com a segurança urbana e a proteção da vida, em consonância com o Programa de Mobilidade Urbana e com os Objetivos de Desenvolvimento Sustentável (ODS), especialmente o ODS 11 – Cidades e Comunidades Sustentáveis.</w:t>
      </w:r>
    </w:p>
    <w:p w14:paraId="00B85E4A" w14:textId="77777777" w:rsidR="00876556" w:rsidRDefault="00876556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3C05FBD3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4C9A974F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61AB85D8" w14:textId="77777777" w:rsidR="00876556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0C3A88A3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C988E89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3A0F5E3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105D052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7159EE0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37CBCFD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36ADF92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60FBD95" w14:textId="77777777" w:rsidR="00876556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22B35CC9" wp14:editId="55FB5892">
            <wp:extent cx="1333500" cy="476250"/>
            <wp:effectExtent l="0" t="0" r="0" b="0"/>
            <wp:docPr id="1633363785" name="image1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74E8B2ED" w14:textId="77777777" w:rsidR="00876556" w:rsidRDefault="00876556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E2517F9" w14:textId="77777777" w:rsidR="00876556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10157843" w14:textId="77777777" w:rsidR="00876556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876556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5A6E1" w14:textId="77777777" w:rsidR="00F647B8" w:rsidRDefault="00F647B8">
      <w:r>
        <w:separator/>
      </w:r>
    </w:p>
  </w:endnote>
  <w:endnote w:type="continuationSeparator" w:id="0">
    <w:p w14:paraId="6EEF2179" w14:textId="77777777" w:rsidR="00F647B8" w:rsidRDefault="00F64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371BBD0A-E6C9-407F-8D8A-99D2BE169340}"/>
    <w:embedBold r:id="rId2" w:fontKey="{A096DC51-AE7E-45BA-A259-7655319D41BC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CFE523B5-87FD-4398-83CB-B00F755558E6}"/>
    <w:embedItalic r:id="rId4" w:fontKey="{D16D8E1A-A5B8-4461-A5C5-94B7A3D8F8D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97A9524-7C11-4EF6-AFA1-0C4D3766AFA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CA03DBE-9476-4804-8810-31974D93301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69396" w14:textId="77777777" w:rsidR="00F647B8" w:rsidRDefault="00F647B8">
      <w:r>
        <w:separator/>
      </w:r>
    </w:p>
  </w:footnote>
  <w:footnote w:type="continuationSeparator" w:id="0">
    <w:p w14:paraId="2D4A3E37" w14:textId="77777777" w:rsidR="00F647B8" w:rsidRDefault="00F64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77810" w14:textId="77777777" w:rsidR="00876556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2395DD29" wp14:editId="47522916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8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35FF1DDD" wp14:editId="17297E34">
              <wp:simplePos x="0" y="0"/>
              <wp:positionH relativeFrom="page">
                <wp:posOffset>4454475</wp:posOffset>
              </wp:positionH>
              <wp:positionV relativeFrom="page">
                <wp:posOffset>892106</wp:posOffset>
              </wp:positionV>
              <wp:extent cx="2326005" cy="342900"/>
              <wp:effectExtent l="0" t="0" r="0" b="0"/>
              <wp:wrapNone/>
              <wp:docPr id="1633363782" name="Retângulo 16333637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9D8952" w14:textId="77777777" w:rsidR="00876556" w:rsidRDefault="00000000">
                          <w:pPr>
                            <w:spacing w:before="20"/>
                            <w:ind w:left="20" w:firstLine="28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4454475</wp:posOffset>
              </wp:positionH>
              <wp:positionV relativeFrom="page">
                <wp:posOffset>892106</wp:posOffset>
              </wp:positionV>
              <wp:extent cx="2326005" cy="342900"/>
              <wp:effectExtent b="0" l="0" r="0" t="0"/>
              <wp:wrapNone/>
              <wp:docPr id="163336378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26005" cy="342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2DDB5F58" wp14:editId="53E56D43">
              <wp:simplePos x="0" y="0"/>
              <wp:positionH relativeFrom="page">
                <wp:posOffset>4289389</wp:posOffset>
              </wp:positionH>
              <wp:positionV relativeFrom="page">
                <wp:posOffset>1258952</wp:posOffset>
              </wp:positionV>
              <wp:extent cx="2738755" cy="342900"/>
              <wp:effectExtent l="0" t="0" r="0" b="0"/>
              <wp:wrapNone/>
              <wp:docPr id="1633363783" name="Retângulo 16333637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C7CE48" w14:textId="77777777" w:rsidR="00876556" w:rsidRDefault="00000000">
                          <w:pPr>
                            <w:spacing w:before="20"/>
                            <w:ind w:left="20" w:firstLine="28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4289389</wp:posOffset>
              </wp:positionH>
              <wp:positionV relativeFrom="page">
                <wp:posOffset>1258952</wp:posOffset>
              </wp:positionV>
              <wp:extent cx="2738755" cy="342900"/>
              <wp:effectExtent b="0" l="0" r="0" t="0"/>
              <wp:wrapNone/>
              <wp:docPr id="163336378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38755" cy="342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556"/>
    <w:rsid w:val="0053168E"/>
    <w:rsid w:val="00876556"/>
    <w:rsid w:val="00881744"/>
    <w:rsid w:val="00F647B8"/>
    <w:rsid w:val="00F8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34AB4"/>
  <w15:docId w15:val="{B9801C35-1637-4F15-A5BC-CACA5DB0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b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c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d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d"/>
    <w:tblPr>
      <w:tblStyleRowBandSize w:val="1"/>
      <w:tblStyleColBandSize w:val="1"/>
    </w:tblPr>
  </w:style>
  <w:style w:type="table" w:customStyle="1" w:styleId="a0">
    <w:basedOn w:val="TableNormald"/>
    <w:tblPr>
      <w:tblStyleRowBandSize w:val="1"/>
      <w:tblStyleColBandSize w:val="1"/>
    </w:tblPr>
  </w:style>
  <w:style w:type="table" w:customStyle="1" w:styleId="a1">
    <w:basedOn w:val="TableNormald"/>
    <w:tblPr>
      <w:tblStyleRowBandSize w:val="1"/>
      <w:tblStyleColBandSize w:val="1"/>
    </w:tblPr>
  </w:style>
  <w:style w:type="table" w:customStyle="1" w:styleId="a2">
    <w:basedOn w:val="TableNormald"/>
    <w:tblPr>
      <w:tblStyleRowBandSize w:val="1"/>
      <w:tblStyleColBandSize w:val="1"/>
    </w:tblPr>
  </w:style>
  <w:style w:type="table" w:customStyle="1" w:styleId="a3">
    <w:basedOn w:val="TableNormald"/>
    <w:tblPr>
      <w:tblStyleRowBandSize w:val="1"/>
      <w:tblStyleColBandSize w:val="1"/>
    </w:tblPr>
  </w:style>
  <w:style w:type="table" w:customStyle="1" w:styleId="a4">
    <w:basedOn w:val="TableNormald"/>
    <w:tblPr>
      <w:tblStyleRowBandSize w:val="1"/>
      <w:tblStyleColBandSize w:val="1"/>
    </w:tblPr>
  </w:style>
  <w:style w:type="table" w:customStyle="1" w:styleId="a5">
    <w:basedOn w:val="TableNormald"/>
    <w:tblPr>
      <w:tblStyleRowBandSize w:val="1"/>
      <w:tblStyleColBandSize w:val="1"/>
    </w:tblPr>
  </w:style>
  <w:style w:type="table" w:customStyle="1" w:styleId="a6">
    <w:basedOn w:val="TableNormald"/>
    <w:tblPr>
      <w:tblStyleRowBandSize w:val="1"/>
      <w:tblStyleColBandSize w:val="1"/>
    </w:tblPr>
  </w:style>
  <w:style w:type="table" w:customStyle="1" w:styleId="a7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7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9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SJw0aoSVRkuAr+eGufzr6ZS2Cg==">CgMxLjAyDmgudTdmdGt0NTUyeThvMg5oLmVwZHEwbWh6bmJ0czgAciExRWx3RTBYTVlYaHdaakI5MmVjcy1OejgtVlZaa29GUTg=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444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3</cp:revision>
  <dcterms:created xsi:type="dcterms:W3CDTF">2025-09-23T18:36:00Z</dcterms:created>
  <dcterms:modified xsi:type="dcterms:W3CDTF">2025-10-17T18:30:00Z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