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7937DC" w:rsidRPr="007937DC">
        <w:rPr>
          <w:rFonts w:ascii="Times New Roman" w:hAnsi="Times New Roman"/>
          <w:b/>
          <w:bCs/>
          <w:sz w:val="20"/>
          <w:szCs w:val="20"/>
        </w:rPr>
        <w:t>Implantar Praias Acessíveis para Pessoas com Deficiência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0138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Niterói: Destino Turístico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937DC" w:rsidRPr="007937DC">
        <w:rPr>
          <w:rFonts w:ascii="Times New Roman" w:hAnsi="Times New Roman" w:cs="Times New Roman"/>
          <w:sz w:val="20"/>
          <w:szCs w:val="20"/>
        </w:rPr>
        <w:t xml:space="preserve">0138 – </w:t>
      </w:r>
      <w:r w:rsidR="007937DC">
        <w:rPr>
          <w:rFonts w:ascii="Times New Roman" w:hAnsi="Times New Roman" w:cs="Times New Roman"/>
          <w:sz w:val="20"/>
          <w:szCs w:val="20"/>
        </w:rPr>
        <w:t xml:space="preserve">Niterói: </w:t>
      </w:r>
      <w:r w:rsidR="007937DC" w:rsidRPr="007937DC">
        <w:rPr>
          <w:rFonts w:ascii="Times New Roman" w:hAnsi="Times New Roman" w:cs="Times New Roman"/>
          <w:sz w:val="20"/>
          <w:szCs w:val="20"/>
        </w:rPr>
        <w:t>Destino Turístico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7937DC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937DC">
              <w:rPr>
                <w:sz w:val="20"/>
                <w:szCs w:val="20"/>
              </w:rPr>
              <w:t>NITERÓI: DESTINO TURÍSTICO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6A5F5F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6A5F5F">
              <w:rPr>
                <w:sz w:val="20"/>
                <w:szCs w:val="20"/>
              </w:rPr>
              <w:t>Implantar Praias Acessíveis para Pessoas com Deficiência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337EA1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337EA1">
              <w:rPr>
                <w:sz w:val="20"/>
                <w:szCs w:val="20"/>
              </w:rPr>
              <w:t>Implantação de estruturas e serviços de acessibilidade nas praias do município, com cadeiras anfíbias, passarelas, rampas, tendas de apoio e profissionais capacitados para o atendimento de pessoas com deficiência ou mobilidade reduzida.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6A5F5F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6A5F5F">
              <w:rPr>
                <w:sz w:val="20"/>
                <w:szCs w:val="20"/>
              </w:rPr>
              <w:t>NELTUR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337EA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>
              <w:rPr>
                <w:sz w:val="20"/>
                <w:szCs w:val="20"/>
              </w:rPr>
              <w:t>200.000,00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>
              <w:rPr>
                <w:sz w:val="20"/>
                <w:szCs w:val="20"/>
              </w:rPr>
              <w:t>100.000,00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337EA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337EA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220.000,00</w:t>
            </w:r>
          </w:p>
        </w:tc>
        <w:tc>
          <w:tcPr>
            <w:tcW w:w="1240" w:type="dxa"/>
            <w:vMerge w:val="restart"/>
          </w:tcPr>
          <w:p w:rsidR="00DA3619" w:rsidRPr="00F84EA4" w:rsidRDefault="00337EA1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110.000,00</w:t>
            </w:r>
          </w:p>
        </w:tc>
        <w:tc>
          <w:tcPr>
            <w:tcW w:w="960" w:type="dxa"/>
          </w:tcPr>
          <w:p w:rsidR="00DA3619" w:rsidRPr="00F84EA4" w:rsidRDefault="00337EA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>
              <w:rPr>
                <w:sz w:val="20"/>
                <w:szCs w:val="20"/>
              </w:rPr>
              <w:t>320.000,00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337EA1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150.000,00</w:t>
            </w:r>
          </w:p>
        </w:tc>
        <w:tc>
          <w:tcPr>
            <w:tcW w:w="920" w:type="dxa"/>
          </w:tcPr>
          <w:p w:rsidR="00DA3619" w:rsidRPr="00F84EA4" w:rsidRDefault="00337EA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>
              <w:rPr>
                <w:sz w:val="20"/>
                <w:szCs w:val="20"/>
              </w:rPr>
              <w:t>340.000,00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337EA1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 w:rsidRPr="00337EA1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337EA1">
              <w:rPr>
                <w:sz w:val="20"/>
                <w:szCs w:val="20"/>
              </w:rPr>
              <w:t>520.000,00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 w:rsidRPr="007937DC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337EA1">
              <w:rPr>
                <w:sz w:val="20"/>
                <w:szCs w:val="20"/>
              </w:rPr>
              <w:t>1.080.000,00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337EA1" w:rsidRPr="006A5F5F" w:rsidRDefault="00337EA1" w:rsidP="006A5F5F">
      <w:pPr>
        <w:pStyle w:val="Corpodetexto"/>
        <w:ind w:firstLine="720"/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A presente emenda tem por finalidade assegurar o direito de acesso universal às praias do Município de Niterói, por meio da implantação de estruturas adaptadas e inclusivas destinadas a pessoas com deficiência ou mobilidade reduzida.</w:t>
      </w:r>
    </w:p>
    <w:p w:rsidR="00337EA1" w:rsidRPr="006A5F5F" w:rsidRDefault="00337EA1" w:rsidP="006A5F5F">
      <w:pPr>
        <w:pStyle w:val="Corpodetexto"/>
        <w:ind w:firstLine="720"/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O projeto “Praias Acessíveis” promove o esporte, o lazer e a convivência comunitária de forma inclusiva, permitindo que pessoas com diferentes limitações físicas ou sensoriais possam usufruir dos espaços públicos em condições de igualdade.</w:t>
      </w:r>
    </w:p>
    <w:p w:rsidR="00337EA1" w:rsidRPr="006A5F5F" w:rsidRDefault="00337EA1" w:rsidP="00337EA1">
      <w:pPr>
        <w:pStyle w:val="Corpodetexto"/>
        <w:ind w:firstLine="720"/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A iniciativa prevê a instalação de rampas de acesso, passarelas sobre a areia, cadeiras anfíbias, tendas de apoio, áreas de sombreamento, sanitários adaptados e equipes treinadas, com presença de educadores físicos e salva-vidas capacitados para o atendimento especializado.</w:t>
      </w:r>
    </w:p>
    <w:p w:rsidR="00337EA1" w:rsidRPr="006A5F5F" w:rsidRDefault="00337EA1" w:rsidP="00337EA1">
      <w:pPr>
        <w:pStyle w:val="Corpodetexto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Do ponto de vista jurídico e institucional, a proposta está amparada:</w:t>
      </w:r>
      <w:r w:rsidR="006A5F5F">
        <w:rPr>
          <w:rFonts w:ascii="Times New Roman" w:hAnsi="Times New Roman" w:cs="Times New Roman"/>
        </w:rPr>
        <w:t xml:space="preserve"> </w:t>
      </w:r>
    </w:p>
    <w:p w:rsidR="00337EA1" w:rsidRPr="006A5F5F" w:rsidRDefault="00337EA1" w:rsidP="00337EA1">
      <w:pPr>
        <w:pStyle w:val="Corpodetexto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numPr>
          <w:ilvl w:val="0"/>
          <w:numId w:val="3"/>
        </w:numPr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na Constituição Federal, art. 1º, III (dignidade da pessoa humana), art. 3º, IV (promoção do bem de todos sem discriminação) e art. 217 (direito ao esporte e lazer para todos);</w:t>
      </w:r>
    </w:p>
    <w:p w:rsidR="00337EA1" w:rsidRPr="006A5F5F" w:rsidRDefault="00337EA1" w:rsidP="00337EA1">
      <w:pPr>
        <w:pStyle w:val="Corpodetexto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numPr>
          <w:ilvl w:val="0"/>
          <w:numId w:val="3"/>
        </w:numPr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na Lei Brasileira de Inclusão da Pessoa com Deficiência (Lei nº 13.146/2015), que determina o dever do poder público em garantir acessibilidade universal a espaços de lazer, cultura e esportes;</w:t>
      </w:r>
    </w:p>
    <w:p w:rsidR="00337EA1" w:rsidRPr="006A5F5F" w:rsidRDefault="00337EA1" w:rsidP="00337EA1">
      <w:pPr>
        <w:pStyle w:val="Corpodetexto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numPr>
          <w:ilvl w:val="0"/>
          <w:numId w:val="3"/>
        </w:numPr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e na Convenção Internacional sobre os Direitos das Pessoas com Deficiência, com status constitucional, que assegura o direito de participação plena e efetiva na sociedade, em igualdade de oportunidades.</w:t>
      </w:r>
    </w:p>
    <w:p w:rsidR="00337EA1" w:rsidRPr="006A5F5F" w:rsidRDefault="00337EA1" w:rsidP="00337EA1">
      <w:pPr>
        <w:pStyle w:val="Corpodetexto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O projeto também se alinha à Agenda 2030 da ONU, especialmente aos Objetivos de Desenvolvimento Sustentável (ODS 10 e 11), que tratam da redução das desigualdades e da criação de cidades inclusivas, seguras e sustentáveis.</w:t>
      </w: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</w:p>
    <w:p w:rsidR="00337EA1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Do ponto de vista social, a implantação de praias acessíveis representa uma ação concreta de equidade, respeito e cidadania, reforçando o caráter inclusivo das políticas públicas niteroienses. O investimento previsto corresponde à instalação e adaptação física das estruturas e equipamentos, enquanto o custeio abrange a manutenção, contratação de monitores, capacitação das equipes e campanhas educativas.</w:t>
      </w:r>
    </w:p>
    <w:p w:rsidR="00DA3619" w:rsidRPr="006A5F5F" w:rsidRDefault="00337EA1" w:rsidP="00337EA1">
      <w:pPr>
        <w:pStyle w:val="Corpodetexto"/>
        <w:ind w:firstLine="360"/>
        <w:rPr>
          <w:rFonts w:ascii="Times New Roman" w:hAnsi="Times New Roman" w:cs="Times New Roman"/>
        </w:rPr>
      </w:pPr>
      <w:r w:rsidRPr="006A5F5F">
        <w:rPr>
          <w:rFonts w:ascii="Times New Roman" w:hAnsi="Times New Roman" w:cs="Times New Roman"/>
        </w:rPr>
        <w:t>Com a execução gradual entre 2026 e 2029, o Município consolidará um modelo de referência em acessibilidade costeira, garantindo que todas as pessoas, independentemente de suas condições físicas, possam vivenciar plenamente o direito ao lazer, à convivência e ao esporte ao ar livre.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A0458" w:rsidRDefault="006A0458">
      <w:r>
        <w:separator/>
      </w:r>
    </w:p>
  </w:endnote>
  <w:endnote w:type="continuationSeparator" w:id="0">
    <w:p w:rsidR="006A0458" w:rsidRDefault="006A0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A0458" w:rsidRDefault="006A0458">
      <w:r>
        <w:separator/>
      </w:r>
    </w:p>
  </w:footnote>
  <w:footnote w:type="continuationSeparator" w:id="0">
    <w:p w:rsidR="006A0458" w:rsidRDefault="006A0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1"/>
  </w:num>
  <w:num w:numId="2" w16cid:durableId="1158880826">
    <w:abstractNumId w:val="0"/>
  </w:num>
  <w:num w:numId="3" w16cid:durableId="1019893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337EA1"/>
    <w:rsid w:val="00396367"/>
    <w:rsid w:val="004B5DF5"/>
    <w:rsid w:val="004F5A94"/>
    <w:rsid w:val="00586121"/>
    <w:rsid w:val="006A0458"/>
    <w:rsid w:val="006A5F5F"/>
    <w:rsid w:val="00764045"/>
    <w:rsid w:val="007937DC"/>
    <w:rsid w:val="00833624"/>
    <w:rsid w:val="008D096B"/>
    <w:rsid w:val="00B63A01"/>
    <w:rsid w:val="00B82126"/>
    <w:rsid w:val="00C40167"/>
    <w:rsid w:val="00C404F4"/>
    <w:rsid w:val="00C61F5C"/>
    <w:rsid w:val="00DA3619"/>
    <w:rsid w:val="00F31528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DC54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710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2025-10-08T18:12:00Z</dcterms:created>
  <dcterms:modified xsi:type="dcterms:W3CDTF">2025-10-08T18:12:00Z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