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 xml:space="preserve">“Implantar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Drenagem Sustentável de Microbacias</w:t>
      </w:r>
      <w:r w:rsidRPr="00F84EA4">
        <w:rPr>
          <w:rFonts w:ascii="Times New Roman" w:hAnsi="Times New Roman"/>
          <w:b/>
          <w:sz w:val="20"/>
          <w:szCs w:val="20"/>
        </w:rPr>
        <w:t>”</w:t>
      </w:r>
      <w:r w:rsidRPr="00F84EA4">
        <w:rPr>
          <w:rFonts w:ascii="Times New Roman" w:hAnsi="Times New Roman"/>
          <w:b/>
          <w:spacing w:val="2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>0010 – Cidade Urbanizada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programa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="000C13B0">
        <w:t>0010 – Cidade Urbanizada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C13B0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0C13B0">
              <w:rPr>
                <w:sz w:val="20"/>
                <w:szCs w:val="20"/>
              </w:rPr>
              <w:t>CIDADE URBANIZADA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0C13B0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0C13B0">
              <w:rPr>
                <w:sz w:val="20"/>
                <w:szCs w:val="20"/>
              </w:rPr>
              <w:t>Implantar Drenagem Sustentável de Microbacias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0C13B0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0C13B0">
              <w:rPr>
                <w:sz w:val="20"/>
                <w:szCs w:val="20"/>
              </w:rPr>
              <w:t>Implantação de sistemas de microdrenagem com soluções baseadas na natureza, como jardins pluviais e bacias de retenção.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0C13B0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Metro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0C13B0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ION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 m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1.500.000,00</w:t>
            </w:r>
          </w:p>
        </w:tc>
        <w:tc>
          <w:tcPr>
            <w:tcW w:w="90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0C13B0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200.000,00</w:t>
            </w:r>
          </w:p>
          <w:p w:rsidR="00DA3619" w:rsidRPr="00F84EA4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 m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2.000.000,00</w:t>
            </w:r>
          </w:p>
        </w:tc>
        <w:tc>
          <w:tcPr>
            <w:tcW w:w="124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  <w:p w:rsidR="00DA3619" w:rsidRPr="00F84EA4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F84EA4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2.000 m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2.700.000,00</w:t>
            </w:r>
          </w:p>
        </w:tc>
        <w:tc>
          <w:tcPr>
            <w:tcW w:w="138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  <w:p w:rsidR="00DA3619" w:rsidRPr="00F84EA4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F84EA4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2.000 m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3.000.000,00</w:t>
            </w:r>
          </w:p>
        </w:tc>
        <w:tc>
          <w:tcPr>
            <w:tcW w:w="92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0C13B0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320.000,00</w:t>
            </w:r>
          </w:p>
          <w:p w:rsidR="00DA3619" w:rsidRPr="00F84EA4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lastRenderedPageBreak/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CIDADE 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1.000.070,00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CIDADE 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9.200.000,00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84EA4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84EA4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Pr="00F84EA4" w:rsidRDefault="00DA3619">
      <w:pPr>
        <w:pStyle w:val="Corpodetexto"/>
        <w:spacing w:before="5"/>
        <w:rPr>
          <w:rFonts w:ascii="Times New Roman"/>
          <w:b/>
          <w:sz w:val="20"/>
          <w:szCs w:val="20"/>
        </w:rPr>
      </w:pPr>
    </w:p>
    <w:p w:rsidR="00C40167" w:rsidRPr="00C40167" w:rsidRDefault="00C40167" w:rsidP="00C40167">
      <w:pPr>
        <w:ind w:firstLine="720"/>
      </w:pPr>
      <w:r w:rsidRPr="00C40167">
        <w:t>A presente proposição atende ao interesse público local (CF, art. 30, I e II), promove a dignidade da pessoa humana (CF, art. 1º, III) e materializa objetivos fundamentais da República (CF, art. 3º, I e III). Observa os princípios da administração pública (CF, art. 37), a função social do orçamento e o planejamento plurianual (CF, arts. 165 a 167), além de se alinhar às metas do PPA 2026–2029 do Município. Contribui para a adaptação climática e redução de riscos de desastres urbanos, com soluções baseadas na natureza (CF, art. 225; Estatuto da Cidade, Lei 10.257/2001, art. 2º). A medida possui adequado nexo de causalidade entre a ação proposta e o resultado público esperado, observa a competência municipal para assuntos de interesse local e serviços públicos (CF, art. 30, I e V), e permite priorizar públicos historicamente vulnerabilizados, em consonância com os ODS da Agenda 2030.</w:t>
      </w:r>
    </w:p>
    <w:p w:rsidR="00DA3619" w:rsidRPr="00F84EA4" w:rsidRDefault="00DA3619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1017A" w:rsidRDefault="00B1017A">
      <w:r>
        <w:separator/>
      </w:r>
    </w:p>
  </w:endnote>
  <w:endnote w:type="continuationSeparator" w:id="0">
    <w:p w:rsidR="00B1017A" w:rsidRDefault="00B10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1017A" w:rsidRDefault="00B1017A">
      <w:r>
        <w:separator/>
      </w:r>
    </w:p>
  </w:footnote>
  <w:footnote w:type="continuationSeparator" w:id="0">
    <w:p w:rsidR="00B1017A" w:rsidRDefault="00B10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C13B0"/>
    <w:rsid w:val="00187A60"/>
    <w:rsid w:val="00396367"/>
    <w:rsid w:val="004B5DF5"/>
    <w:rsid w:val="00833624"/>
    <w:rsid w:val="008D096B"/>
    <w:rsid w:val="00B1017A"/>
    <w:rsid w:val="00C40167"/>
    <w:rsid w:val="00DA3619"/>
    <w:rsid w:val="00F84EA4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DA71A3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466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2025-10-08T16:03:00Z</dcterms:created>
  <dcterms:modified xsi:type="dcterms:W3CDTF">2025-10-08T16:15:00Z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